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B0F5C" w14:textId="59C6C11B" w:rsidR="00097021" w:rsidRPr="00214458" w:rsidRDefault="00097021" w:rsidP="00097021">
      <w:pPr>
        <w:tabs>
          <w:tab w:val="center" w:pos="4536"/>
          <w:tab w:val="right" w:pos="8280"/>
          <w:tab w:val="right" w:pos="9639"/>
        </w:tabs>
        <w:spacing w:after="0"/>
        <w:ind w:right="2"/>
        <w:rPr>
          <w:rFonts w:ascii="Arial" w:hAnsi="Arial" w:cs="Arial"/>
          <w:b/>
          <w:bCs/>
          <w:sz w:val="22"/>
        </w:rPr>
      </w:pPr>
      <w:bookmarkStart w:id="0" w:name="_Toc193024528"/>
      <w:r w:rsidRPr="00214458">
        <w:rPr>
          <w:rFonts w:ascii="Arial" w:hAnsi="Arial" w:cs="Arial"/>
          <w:b/>
          <w:bCs/>
          <w:sz w:val="22"/>
        </w:rPr>
        <w:t xml:space="preserve">3GPP TSG RAN WG1 Meeting </w:t>
      </w:r>
      <w:r>
        <w:rPr>
          <w:rFonts w:ascii="Arial" w:hAnsi="Arial" w:cs="Arial"/>
          <w:b/>
          <w:bCs/>
          <w:sz w:val="22"/>
        </w:rPr>
        <w:t xml:space="preserve">90bis                            </w:t>
      </w:r>
      <w:r w:rsidRPr="00214458">
        <w:rPr>
          <w:rFonts w:ascii="Arial" w:hAnsi="Arial" w:cs="Arial"/>
          <w:b/>
          <w:bCs/>
          <w:sz w:val="22"/>
        </w:rPr>
        <w:tab/>
      </w:r>
      <w:r>
        <w:rPr>
          <w:rFonts w:ascii="Arial" w:hAnsi="Arial" w:cs="Arial"/>
          <w:b/>
          <w:bCs/>
          <w:sz w:val="22"/>
        </w:rPr>
        <w:t xml:space="preserve">                                                </w:t>
      </w:r>
      <w:r w:rsidR="00E50B3D" w:rsidRPr="00E50B3D">
        <w:rPr>
          <w:rFonts w:ascii="Arial" w:hAnsi="Arial" w:cs="Arial"/>
          <w:b/>
          <w:bCs/>
          <w:sz w:val="22"/>
        </w:rPr>
        <w:t>R1-1718528</w:t>
      </w:r>
    </w:p>
    <w:p w14:paraId="6B591D4D" w14:textId="77777777" w:rsidR="00097021" w:rsidRPr="00214458" w:rsidRDefault="00097021" w:rsidP="00097021">
      <w:pPr>
        <w:tabs>
          <w:tab w:val="center" w:pos="4536"/>
          <w:tab w:val="right" w:pos="9072"/>
        </w:tabs>
        <w:spacing w:after="0"/>
        <w:rPr>
          <w:rFonts w:ascii="Arial" w:eastAsia="MS Mincho" w:hAnsi="Arial" w:cs="Arial"/>
          <w:b/>
          <w:bCs/>
          <w:sz w:val="22"/>
        </w:rPr>
      </w:pPr>
      <w:r>
        <w:rPr>
          <w:rFonts w:ascii="Arial" w:eastAsia="MS Mincho" w:hAnsi="Arial" w:cs="Arial"/>
          <w:b/>
          <w:bCs/>
          <w:sz w:val="22"/>
        </w:rPr>
        <w:t>Prague, 9</w:t>
      </w:r>
      <w:r w:rsidRPr="00214458">
        <w:rPr>
          <w:rFonts w:ascii="Arial" w:eastAsia="MS Mincho" w:hAnsi="Arial" w:cs="Arial"/>
          <w:b/>
          <w:bCs/>
          <w:sz w:val="22"/>
          <w:vertAlign w:val="superscript"/>
        </w:rPr>
        <w:t>th</w:t>
      </w:r>
      <w:r w:rsidRPr="00214458">
        <w:rPr>
          <w:rFonts w:ascii="Arial" w:eastAsia="MS Mincho" w:hAnsi="Arial" w:cs="Arial" w:hint="eastAsia"/>
          <w:b/>
          <w:bCs/>
          <w:sz w:val="22"/>
        </w:rPr>
        <w:t xml:space="preserve"> </w:t>
      </w:r>
      <w:r w:rsidRPr="00214458">
        <w:rPr>
          <w:rFonts w:ascii="Arial" w:hAnsi="Arial" w:cs="Arial"/>
          <w:b/>
          <w:bCs/>
          <w:sz w:val="22"/>
        </w:rPr>
        <w:t xml:space="preserve">– </w:t>
      </w:r>
      <w:r w:rsidRPr="00214458">
        <w:rPr>
          <w:rFonts w:ascii="Arial" w:eastAsia="MS Mincho" w:hAnsi="Arial" w:cs="Arial" w:hint="eastAsia"/>
          <w:b/>
          <w:bCs/>
          <w:sz w:val="22"/>
        </w:rPr>
        <w:t>1</w:t>
      </w:r>
      <w:r>
        <w:rPr>
          <w:rFonts w:ascii="Arial" w:eastAsia="MS Mincho" w:hAnsi="Arial" w:cs="Arial"/>
          <w:b/>
          <w:bCs/>
          <w:sz w:val="22"/>
        </w:rPr>
        <w:t>3</w:t>
      </w:r>
      <w:r w:rsidRPr="00214458">
        <w:rPr>
          <w:rFonts w:ascii="Arial" w:eastAsia="MS Mincho" w:hAnsi="Arial" w:cs="Arial" w:hint="eastAsia"/>
          <w:b/>
          <w:bCs/>
          <w:sz w:val="22"/>
          <w:vertAlign w:val="superscript"/>
        </w:rPr>
        <w:t>st</w:t>
      </w:r>
      <w:r w:rsidRPr="00214458">
        <w:rPr>
          <w:rFonts w:ascii="Arial" w:eastAsia="MS Mincho" w:hAnsi="Arial" w:cs="Arial" w:hint="eastAsia"/>
          <w:b/>
          <w:bCs/>
          <w:sz w:val="22"/>
        </w:rPr>
        <w:t xml:space="preserve">, </w:t>
      </w:r>
      <w:r>
        <w:rPr>
          <w:rFonts w:ascii="Arial" w:hAnsi="Arial" w:cs="Arial"/>
          <w:b/>
          <w:bCs/>
          <w:sz w:val="22"/>
        </w:rPr>
        <w:t>October</w:t>
      </w:r>
      <w:r w:rsidRPr="00214458">
        <w:rPr>
          <w:rFonts w:ascii="Arial" w:hAnsi="Arial" w:cs="Arial"/>
          <w:b/>
          <w:bCs/>
          <w:sz w:val="22"/>
        </w:rPr>
        <w:t xml:space="preserve"> 201</w:t>
      </w:r>
      <w:r w:rsidRPr="00214458">
        <w:rPr>
          <w:rFonts w:ascii="Arial" w:eastAsia="MS Mincho" w:hAnsi="Arial" w:cs="Arial" w:hint="eastAsia"/>
          <w:b/>
          <w:bCs/>
          <w:sz w:val="22"/>
        </w:rPr>
        <w:t>7</w:t>
      </w:r>
    </w:p>
    <w:p w14:paraId="6D546440" w14:textId="77777777" w:rsidR="00381512" w:rsidRDefault="00381512" w:rsidP="00A32164">
      <w:pPr>
        <w:tabs>
          <w:tab w:val="left" w:pos="1985"/>
        </w:tabs>
        <w:jc w:val="both"/>
        <w:rPr>
          <w:b/>
          <w:sz w:val="24"/>
        </w:rPr>
      </w:pPr>
    </w:p>
    <w:p w14:paraId="636CF282" w14:textId="3A512B91"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097021">
        <w:rPr>
          <w:sz w:val="24"/>
        </w:rPr>
        <w:t>7</w:t>
      </w:r>
      <w:r w:rsidR="004B04B6" w:rsidRPr="004B04B6">
        <w:rPr>
          <w:sz w:val="24"/>
        </w:rPr>
        <w:t>.1.2.</w:t>
      </w:r>
      <w:r w:rsidR="00ED1B23">
        <w:rPr>
          <w:sz w:val="24"/>
        </w:rPr>
        <w:t>2</w:t>
      </w:r>
    </w:p>
    <w:p w14:paraId="65A04D4D" w14:textId="77777777"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bookmarkStart w:id="2" w:name="_Hlk490141789"/>
      <w:r w:rsidR="002C7741" w:rsidRPr="00AD681F">
        <w:rPr>
          <w:sz w:val="24"/>
        </w:rPr>
        <w:t>Remaining system information delivery consideration</w:t>
      </w:r>
      <w:bookmarkEnd w:id="2"/>
    </w:p>
    <w:p w14:paraId="2A273573" w14:textId="77777777"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14:paraId="1D3E9804" w14:textId="77777777" w:rsidR="00E62F5D" w:rsidRPr="005C4D3C" w:rsidRDefault="00E62F5D" w:rsidP="00E62F5D">
      <w:pPr>
        <w:pStyle w:val="Heading1"/>
        <w:numPr>
          <w:ilvl w:val="0"/>
          <w:numId w:val="21"/>
        </w:numPr>
        <w:overflowPunct w:val="0"/>
        <w:autoSpaceDE w:val="0"/>
        <w:autoSpaceDN w:val="0"/>
        <w:adjustRightInd w:val="0"/>
        <w:textAlignment w:val="baseline"/>
        <w:rPr>
          <w:rFonts w:eastAsia="SimSun" w:cs="Arial"/>
          <w:lang w:eastAsia="ja-JP"/>
        </w:rPr>
      </w:pPr>
      <w:r w:rsidRPr="005C4D3C">
        <w:rPr>
          <w:rFonts w:eastAsia="SimSun" w:cs="Arial"/>
          <w:lang w:eastAsia="ja-JP"/>
        </w:rPr>
        <w:t>Introduction</w:t>
      </w:r>
    </w:p>
    <w:p w14:paraId="15BBE2C2" w14:textId="502789AC" w:rsidR="00320827" w:rsidRDefault="00B20B20" w:rsidP="002E66EF">
      <w:pPr>
        <w:rPr>
          <w:szCs w:val="22"/>
        </w:rPr>
      </w:pPr>
      <w:r>
        <w:rPr>
          <w:szCs w:val="22"/>
        </w:rPr>
        <w:t>The</w:t>
      </w:r>
      <w:r w:rsidR="00E62F5D" w:rsidRPr="00AD681F">
        <w:rPr>
          <w:szCs w:val="22"/>
        </w:rPr>
        <w:t xml:space="preserve"> contribution provides </w:t>
      </w:r>
      <w:r w:rsidR="00E56798">
        <w:rPr>
          <w:szCs w:val="22"/>
        </w:rPr>
        <w:t>our design</w:t>
      </w:r>
      <w:r w:rsidR="007D71DE" w:rsidRPr="00AD681F">
        <w:rPr>
          <w:szCs w:val="22"/>
        </w:rPr>
        <w:t xml:space="preserve"> on</w:t>
      </w:r>
      <w:r>
        <w:rPr>
          <w:szCs w:val="22"/>
        </w:rPr>
        <w:t xml:space="preserve"> </w:t>
      </w:r>
      <w:r w:rsidR="00E56798">
        <w:rPr>
          <w:szCs w:val="22"/>
        </w:rPr>
        <w:t xml:space="preserve">multi-beam RMSI transmission, FDM of SS block and RMSI, </w:t>
      </w:r>
      <w:r w:rsidR="00E66A0D">
        <w:rPr>
          <w:szCs w:val="22"/>
        </w:rPr>
        <w:t xml:space="preserve">RMSI </w:t>
      </w:r>
      <w:r>
        <w:rPr>
          <w:szCs w:val="22"/>
        </w:rPr>
        <w:t>CORESET design.</w:t>
      </w:r>
      <w:r w:rsidR="00462E01">
        <w:rPr>
          <w:szCs w:val="22"/>
        </w:rPr>
        <w:t xml:space="preserve"> This is a revision of </w:t>
      </w:r>
      <w:r w:rsidR="00462E01" w:rsidRPr="00462E01">
        <w:rPr>
          <w:szCs w:val="22"/>
        </w:rPr>
        <w:t>R1-1716</w:t>
      </w:r>
      <w:r w:rsidR="006F06C5">
        <w:rPr>
          <w:szCs w:val="22"/>
        </w:rPr>
        <w:t>3</w:t>
      </w:r>
      <w:r w:rsidR="00462E01" w:rsidRPr="00462E01">
        <w:rPr>
          <w:szCs w:val="22"/>
        </w:rPr>
        <w:t>8</w:t>
      </w:r>
      <w:r w:rsidR="006F06C5">
        <w:rPr>
          <w:szCs w:val="22"/>
        </w:rPr>
        <w:t>0</w:t>
      </w:r>
      <w:r w:rsidR="00462E01">
        <w:rPr>
          <w:szCs w:val="22"/>
        </w:rPr>
        <w:t>.</w:t>
      </w:r>
    </w:p>
    <w:p w14:paraId="71F48F65" w14:textId="572E4AB9" w:rsidR="0092482B" w:rsidRPr="00C107D1" w:rsidRDefault="0092482B" w:rsidP="0092482B">
      <w:pPr>
        <w:pStyle w:val="Heading1"/>
        <w:numPr>
          <w:ilvl w:val="0"/>
          <w:numId w:val="21"/>
        </w:numPr>
        <w:overflowPunct w:val="0"/>
        <w:autoSpaceDE w:val="0"/>
        <w:autoSpaceDN w:val="0"/>
        <w:adjustRightInd w:val="0"/>
        <w:textAlignment w:val="baseline"/>
        <w:rPr>
          <w:rFonts w:eastAsia="SimSun" w:cs="Arial"/>
          <w:sz w:val="36"/>
          <w:lang w:eastAsia="ja-JP"/>
        </w:rPr>
      </w:pPr>
      <w:r w:rsidRPr="00085DEC">
        <w:rPr>
          <w:rFonts w:cs="Arial"/>
        </w:rPr>
        <w:t>RMSI transmission</w:t>
      </w:r>
    </w:p>
    <w:p w14:paraId="0CBBBEAE" w14:textId="4A9006E3" w:rsidR="00651E4A" w:rsidRPr="00C107D1" w:rsidRDefault="00780B3E" w:rsidP="00651E4A">
      <w:pPr>
        <w:pStyle w:val="Heading2"/>
        <w:rPr>
          <w:rFonts w:cs="Arial"/>
        </w:rPr>
      </w:pPr>
      <w:r>
        <w:rPr>
          <w:rFonts w:cs="Arial"/>
        </w:rPr>
        <w:t>2</w:t>
      </w:r>
      <w:r w:rsidR="00651E4A" w:rsidRPr="00085DEC">
        <w:rPr>
          <w:rFonts w:cs="Arial"/>
        </w:rPr>
        <w:t xml:space="preserve">.1. </w:t>
      </w:r>
      <w:r w:rsidR="00C72E16" w:rsidRPr="00C107D1">
        <w:rPr>
          <w:rFonts w:cs="Arial"/>
        </w:rPr>
        <w:t>Transmit Beams for</w:t>
      </w:r>
      <w:r w:rsidR="00651E4A" w:rsidRPr="00C107D1">
        <w:rPr>
          <w:rFonts w:cs="Arial"/>
        </w:rPr>
        <w:t xml:space="preserve"> SS blocks and RMSI</w:t>
      </w:r>
    </w:p>
    <w:p w14:paraId="6BA650C5" w14:textId="6C5334FB" w:rsidR="00651E4A" w:rsidRDefault="00651E4A" w:rsidP="00651E4A">
      <w:r>
        <w:t xml:space="preserve">RMSI </w:t>
      </w:r>
      <w:r w:rsidR="005A32D6">
        <w:t>should be</w:t>
      </w:r>
      <w:r>
        <w:t xml:space="preserve"> beam swept to meet </w:t>
      </w:r>
      <w:r w:rsidR="003238F8">
        <w:t xml:space="preserve">the </w:t>
      </w:r>
      <w:r>
        <w:t>link gain</w:t>
      </w:r>
      <w:r w:rsidR="00B11AB9">
        <w:t xml:space="preserve"> in a multi-beam scenario</w:t>
      </w:r>
      <w:r>
        <w:t>.</w:t>
      </w:r>
      <w:r w:rsidR="00AD7272">
        <w:t xml:space="preserve"> </w:t>
      </w:r>
      <w:r w:rsidR="003238F8">
        <w:t xml:space="preserve">It is more efficient that </w:t>
      </w:r>
      <w:r>
        <w:t>UE</w:t>
      </w:r>
      <w:r w:rsidR="003238F8">
        <w:t xml:space="preserve"> </w:t>
      </w:r>
      <w:r>
        <w:t>use</w:t>
      </w:r>
      <w:r w:rsidR="003238F8">
        <w:t>s</w:t>
      </w:r>
      <w:r>
        <w:t xml:space="preserve"> the same RX beam that it used to receive SS blocks</w:t>
      </w:r>
      <w:r w:rsidR="00B11AB9">
        <w:t xml:space="preserve"> for receiving RMSI</w:t>
      </w:r>
      <w:r w:rsidR="003238F8">
        <w:t>. Hence,</w:t>
      </w:r>
      <w:r w:rsidR="00B11AB9">
        <w:t xml:space="preserve"> gNB sho</w:t>
      </w:r>
      <w:r w:rsidR="00FA2696">
        <w:t xml:space="preserve">uld transmit SS blocks and RMSI </w:t>
      </w:r>
      <w:r w:rsidR="00B11AB9">
        <w:t>using the same set of beams</w:t>
      </w:r>
      <w:r>
        <w:t>. Otherwise, UE ha</w:t>
      </w:r>
      <w:r w:rsidR="00844928">
        <w:t>s</w:t>
      </w:r>
      <w:r>
        <w:t xml:space="preserve"> to sweep through multiple RX beams </w:t>
      </w:r>
      <w:r w:rsidR="002D5D87">
        <w:t>for</w:t>
      </w:r>
      <w:r>
        <w:t xml:space="preserve"> receiv</w:t>
      </w:r>
      <w:r w:rsidR="002D5D87">
        <w:t>ing</w:t>
      </w:r>
      <w:r>
        <w:t xml:space="preserve"> the RMSI</w:t>
      </w:r>
      <w:r w:rsidR="002D5D87">
        <w:t>; leading to</w:t>
      </w:r>
      <w:r w:rsidR="00AD7272">
        <w:t xml:space="preserve"> </w:t>
      </w:r>
      <w:r w:rsidR="00FA2696">
        <w:t xml:space="preserve">an </w:t>
      </w:r>
      <w:r w:rsidR="00AD7272">
        <w:t xml:space="preserve">additional </w:t>
      </w:r>
      <w:r w:rsidR="003238F8">
        <w:t xml:space="preserve">RMSI acquisition </w:t>
      </w:r>
      <w:r w:rsidR="00AD7272">
        <w:t>latency.</w:t>
      </w:r>
    </w:p>
    <w:p w14:paraId="76931AE5" w14:textId="02715957" w:rsidR="00E44C55" w:rsidRPr="00956963" w:rsidRDefault="00E44C55" w:rsidP="00E44C55">
      <w:pPr>
        <w:rPr>
          <w:b/>
          <w:i/>
        </w:rPr>
      </w:pPr>
      <w:r w:rsidRPr="00956963">
        <w:rPr>
          <w:b/>
          <w:i/>
          <w:u w:val="single"/>
        </w:rPr>
        <w:t xml:space="preserve">Proposal </w:t>
      </w:r>
      <w:r w:rsidR="00780B3E" w:rsidRPr="00956963">
        <w:rPr>
          <w:b/>
          <w:i/>
          <w:u w:val="single"/>
        </w:rPr>
        <w:t>1</w:t>
      </w:r>
      <w:r w:rsidRPr="00956963">
        <w:rPr>
          <w:b/>
          <w:i/>
        </w:rPr>
        <w:t xml:space="preserve">: </w:t>
      </w:r>
      <w:r w:rsidR="00157F6F" w:rsidRPr="00956963">
        <w:rPr>
          <w:b/>
          <w:i/>
        </w:rPr>
        <w:t xml:space="preserve">UE assumes </w:t>
      </w:r>
      <w:r w:rsidR="00770973" w:rsidRPr="00956963">
        <w:rPr>
          <w:b/>
          <w:i/>
        </w:rPr>
        <w:t xml:space="preserve">the </w:t>
      </w:r>
      <w:r w:rsidR="00157F6F" w:rsidRPr="00956963">
        <w:rPr>
          <w:b/>
          <w:i/>
        </w:rPr>
        <w:t xml:space="preserve">SSB transmission and </w:t>
      </w:r>
      <w:r w:rsidR="00770973" w:rsidRPr="00956963">
        <w:rPr>
          <w:b/>
          <w:i/>
        </w:rPr>
        <w:t xml:space="preserve">its </w:t>
      </w:r>
      <w:r w:rsidR="00043C58" w:rsidRPr="00956963">
        <w:rPr>
          <w:b/>
          <w:i/>
        </w:rPr>
        <w:t xml:space="preserve">associated </w:t>
      </w:r>
      <w:r w:rsidRPr="00956963">
        <w:rPr>
          <w:b/>
          <w:i/>
        </w:rPr>
        <w:t>RMSI</w:t>
      </w:r>
      <w:r w:rsidR="00157F6F" w:rsidRPr="00956963">
        <w:rPr>
          <w:b/>
          <w:i/>
        </w:rPr>
        <w:t xml:space="preserve"> transmission are quasi-collocated with respect to all parameters.</w:t>
      </w:r>
    </w:p>
    <w:p w14:paraId="64B4D69E" w14:textId="25C77ABB" w:rsidR="00C5594D" w:rsidRDefault="00C5594D" w:rsidP="00C5594D">
      <w:pPr>
        <w:pStyle w:val="Heading2"/>
      </w:pPr>
      <w:r>
        <w:t xml:space="preserve">2.2. </w:t>
      </w:r>
      <w:r w:rsidR="003A7131">
        <w:t xml:space="preserve">FDM between </w:t>
      </w:r>
      <w:r>
        <w:t xml:space="preserve">SSB and </w:t>
      </w:r>
      <w:r w:rsidR="007E244B">
        <w:t>RMSI</w:t>
      </w:r>
    </w:p>
    <w:p w14:paraId="20A93055" w14:textId="6A6674C6" w:rsidR="005A6B5C" w:rsidRDefault="007E244B">
      <w:pPr>
        <w:pStyle w:val="Heading2"/>
        <w:rPr>
          <w:rFonts w:ascii="Times New Roman" w:hAnsi="Times New Roman"/>
          <w:sz w:val="20"/>
        </w:rPr>
      </w:pPr>
      <w:r w:rsidRPr="007E244B">
        <w:rPr>
          <w:rFonts w:ascii="Times New Roman" w:hAnsi="Times New Roman"/>
          <w:sz w:val="20"/>
        </w:rPr>
        <w:t xml:space="preserve">The </w:t>
      </w:r>
      <w:r w:rsidR="003A7131">
        <w:rPr>
          <w:rFonts w:ascii="Times New Roman" w:hAnsi="Times New Roman"/>
          <w:sz w:val="20"/>
        </w:rPr>
        <w:t xml:space="preserve">FDM between </w:t>
      </w:r>
      <w:r w:rsidRPr="007E244B">
        <w:rPr>
          <w:rFonts w:ascii="Times New Roman" w:hAnsi="Times New Roman"/>
          <w:sz w:val="20"/>
        </w:rPr>
        <w:t>SSB and RMSI CORESET/PDSCH</w:t>
      </w:r>
      <w:r>
        <w:rPr>
          <w:rFonts w:ascii="Times New Roman" w:hAnsi="Times New Roman"/>
          <w:sz w:val="20"/>
        </w:rPr>
        <w:t xml:space="preserve"> </w:t>
      </w:r>
      <w:r w:rsidR="003B6B79">
        <w:rPr>
          <w:rFonts w:ascii="Times New Roman" w:hAnsi="Times New Roman"/>
          <w:sz w:val="20"/>
        </w:rPr>
        <w:t xml:space="preserve">is beneficial in reducing beam sweeping overhead for above-6GHz. </w:t>
      </w:r>
      <w:r w:rsidR="0015145B">
        <w:rPr>
          <w:rFonts w:ascii="Times New Roman" w:hAnsi="Times New Roman"/>
          <w:sz w:val="20"/>
        </w:rPr>
        <w:t xml:space="preserve">However, whether the bandwidth of SSB and </w:t>
      </w:r>
      <w:r w:rsidR="00F10B89">
        <w:rPr>
          <w:rFonts w:ascii="Times New Roman" w:hAnsi="Times New Roman"/>
          <w:sz w:val="20"/>
        </w:rPr>
        <w:t xml:space="preserve">the bandwidth of </w:t>
      </w:r>
      <w:r w:rsidR="005A6B5C">
        <w:rPr>
          <w:rFonts w:ascii="Times New Roman" w:hAnsi="Times New Roman"/>
          <w:sz w:val="20"/>
        </w:rPr>
        <w:t>RMSI CORESET/PDSCH are</w:t>
      </w:r>
      <w:r w:rsidR="0015145B">
        <w:rPr>
          <w:rFonts w:ascii="Times New Roman" w:hAnsi="Times New Roman"/>
          <w:sz w:val="20"/>
        </w:rPr>
        <w:t xml:space="preserve"> confined within the minimum </w:t>
      </w:r>
      <w:r w:rsidR="006648EE">
        <w:rPr>
          <w:rFonts w:ascii="Times New Roman" w:hAnsi="Times New Roman"/>
          <w:sz w:val="20"/>
        </w:rPr>
        <w:t>UE</w:t>
      </w:r>
      <w:r w:rsidR="0015145B">
        <w:rPr>
          <w:rFonts w:ascii="Times New Roman" w:hAnsi="Times New Roman"/>
          <w:sz w:val="20"/>
        </w:rPr>
        <w:t xml:space="preserve"> bandwidth or not impacts the UE implementation.</w:t>
      </w:r>
      <w:r w:rsidR="005A6B5C">
        <w:rPr>
          <w:rFonts w:ascii="Times New Roman" w:hAnsi="Times New Roman"/>
          <w:sz w:val="20"/>
        </w:rPr>
        <w:t xml:space="preserve"> </w:t>
      </w:r>
    </w:p>
    <w:p w14:paraId="1912C8F3" w14:textId="05F48E50" w:rsidR="00C5594D" w:rsidRDefault="007B4A87" w:rsidP="009E099E">
      <w:pPr>
        <w:pStyle w:val="ListParagraph"/>
        <w:numPr>
          <w:ilvl w:val="0"/>
          <w:numId w:val="44"/>
        </w:numPr>
        <w:rPr>
          <w:rFonts w:ascii="Times New Roman" w:hAnsi="Times New Roman"/>
          <w:sz w:val="20"/>
        </w:rPr>
      </w:pPr>
      <w:r>
        <w:rPr>
          <w:rFonts w:ascii="Times New Roman" w:hAnsi="Times New Roman"/>
          <w:sz w:val="20"/>
        </w:rPr>
        <w:t>I</w:t>
      </w:r>
      <w:r w:rsidR="005A6B5C">
        <w:rPr>
          <w:rFonts w:ascii="Times New Roman" w:hAnsi="Times New Roman"/>
          <w:sz w:val="20"/>
        </w:rPr>
        <w:t>f</w:t>
      </w:r>
      <w:r w:rsidR="005A6B5C" w:rsidRPr="005A6B5C">
        <w:rPr>
          <w:rFonts w:ascii="Times New Roman" w:hAnsi="Times New Roman"/>
          <w:sz w:val="20"/>
        </w:rPr>
        <w:t xml:space="preserve"> the bandwidth of SSB and the bandwidth of RMSI CORESET/PDSCH </w:t>
      </w:r>
      <w:r w:rsidR="005A6B5C">
        <w:rPr>
          <w:rFonts w:ascii="Times New Roman" w:hAnsi="Times New Roman"/>
          <w:sz w:val="20"/>
        </w:rPr>
        <w:t>are</w:t>
      </w:r>
      <w:r w:rsidR="005A6B5C" w:rsidRPr="005A6B5C">
        <w:rPr>
          <w:rFonts w:ascii="Times New Roman" w:hAnsi="Times New Roman"/>
          <w:sz w:val="20"/>
        </w:rPr>
        <w:t xml:space="preserve"> confined within the UE minimum bandwidth</w:t>
      </w:r>
      <w:r w:rsidR="005A6B5C">
        <w:rPr>
          <w:rFonts w:ascii="Times New Roman" w:hAnsi="Times New Roman"/>
          <w:sz w:val="20"/>
        </w:rPr>
        <w:t>, UE can track the SSB while receiving RMSI at the same time.</w:t>
      </w:r>
    </w:p>
    <w:p w14:paraId="1204354F" w14:textId="655D7355" w:rsidR="007B4A87" w:rsidRPr="00784928" w:rsidRDefault="007B4A87" w:rsidP="009E099E">
      <w:pPr>
        <w:pStyle w:val="ListParagraph"/>
        <w:numPr>
          <w:ilvl w:val="0"/>
          <w:numId w:val="44"/>
        </w:numPr>
        <w:rPr>
          <w:rFonts w:ascii="Times New Roman" w:hAnsi="Times New Roman"/>
          <w:sz w:val="20"/>
        </w:rPr>
      </w:pPr>
      <w:r>
        <w:rPr>
          <w:rFonts w:ascii="Times New Roman" w:hAnsi="Times New Roman"/>
          <w:sz w:val="20"/>
        </w:rPr>
        <w:t xml:space="preserve">Otherwise, UE is required to retune the RF back and forth to track SSB </w:t>
      </w:r>
      <w:r w:rsidR="004E1CC9">
        <w:rPr>
          <w:rFonts w:ascii="Times New Roman" w:hAnsi="Times New Roman"/>
          <w:sz w:val="20"/>
        </w:rPr>
        <w:t>while receiving</w:t>
      </w:r>
      <w:r>
        <w:rPr>
          <w:rFonts w:ascii="Times New Roman" w:hAnsi="Times New Roman"/>
          <w:sz w:val="20"/>
        </w:rPr>
        <w:t xml:space="preserve"> RMSI.</w:t>
      </w:r>
    </w:p>
    <w:p w14:paraId="0CD5E2B6" w14:textId="346DF6E1" w:rsidR="00F10B89" w:rsidRPr="00956963" w:rsidRDefault="00F10B89" w:rsidP="00F10B89">
      <w:pPr>
        <w:rPr>
          <w:b/>
          <w:i/>
        </w:rPr>
      </w:pPr>
      <w:r w:rsidRPr="00956963">
        <w:rPr>
          <w:b/>
          <w:i/>
          <w:u w:val="single"/>
        </w:rPr>
        <w:t>Proposal 2</w:t>
      </w:r>
      <w:r w:rsidRPr="00956963">
        <w:rPr>
          <w:b/>
          <w:i/>
        </w:rPr>
        <w:t xml:space="preserve">: The bandwidth of SSB and the bandwidth of RMSI CORESET/PDSCH are confined within </w:t>
      </w:r>
      <w:r w:rsidR="00043C58" w:rsidRPr="00956963">
        <w:rPr>
          <w:b/>
          <w:i/>
        </w:rPr>
        <w:t>the</w:t>
      </w:r>
      <w:r w:rsidRPr="00956963">
        <w:rPr>
          <w:b/>
          <w:i/>
        </w:rPr>
        <w:t xml:space="preserve"> minimum </w:t>
      </w:r>
      <w:r w:rsidR="00043C58" w:rsidRPr="00956963">
        <w:rPr>
          <w:b/>
          <w:i/>
        </w:rPr>
        <w:t xml:space="preserve">UE </w:t>
      </w:r>
      <w:r w:rsidRPr="00956963">
        <w:rPr>
          <w:b/>
          <w:i/>
        </w:rPr>
        <w:t>bandwidth</w:t>
      </w:r>
      <w:r w:rsidR="00451A75" w:rsidRPr="00956963">
        <w:rPr>
          <w:b/>
          <w:i/>
        </w:rPr>
        <w:t xml:space="preserve"> </w:t>
      </w:r>
      <w:r w:rsidR="0076280F" w:rsidRPr="00956963">
        <w:rPr>
          <w:b/>
          <w:i/>
        </w:rPr>
        <w:t>when</w:t>
      </w:r>
      <w:r w:rsidR="00451A75" w:rsidRPr="00956963">
        <w:rPr>
          <w:b/>
          <w:i/>
        </w:rPr>
        <w:t xml:space="preserve"> </w:t>
      </w:r>
      <w:r w:rsidR="003A7131" w:rsidRPr="00956963">
        <w:rPr>
          <w:b/>
          <w:i/>
        </w:rPr>
        <w:t>FDM between SS/PBCH block and CORESET/NR-PDSCH for RMSI is supported.</w:t>
      </w:r>
    </w:p>
    <w:p w14:paraId="22DFBCBF" w14:textId="4CA74993" w:rsidR="00651E4A" w:rsidRDefault="00780B3E">
      <w:pPr>
        <w:pStyle w:val="Heading2"/>
      </w:pPr>
      <w:r>
        <w:t>2</w:t>
      </w:r>
      <w:r w:rsidR="00651E4A">
        <w:t>.</w:t>
      </w:r>
      <w:r w:rsidR="00C5594D">
        <w:t>3</w:t>
      </w:r>
      <w:r w:rsidR="00651E4A">
        <w:t>. RMSI Grant Search Window</w:t>
      </w:r>
    </w:p>
    <w:p w14:paraId="6F5EC6C7" w14:textId="787FC19D" w:rsidR="006B14A8" w:rsidRDefault="00651E4A" w:rsidP="00651E4A">
      <w:r>
        <w:t xml:space="preserve">In LTE, RMSI is transmitted at a fixed </w:t>
      </w:r>
      <w:r w:rsidR="00114ACA">
        <w:t xml:space="preserve">time </w:t>
      </w:r>
      <w:r>
        <w:t xml:space="preserve">location and with a fixed periodicity. NR has agreed to support at most 64 SS blocks in </w:t>
      </w:r>
      <w:r w:rsidR="006B14A8">
        <w:t xml:space="preserve">an SS burst set </w:t>
      </w:r>
      <w:r>
        <w:t>over-6 GHz</w:t>
      </w:r>
      <w:r w:rsidR="00114ACA">
        <w:t xml:space="preserve"> band</w:t>
      </w:r>
      <w:r>
        <w:t xml:space="preserve">. </w:t>
      </w:r>
      <w:r w:rsidR="006B14A8">
        <w:t xml:space="preserve">However, gNB has the flexibility to transmit </w:t>
      </w:r>
      <w:r w:rsidR="004D552C">
        <w:t xml:space="preserve">a </w:t>
      </w:r>
      <w:r w:rsidR="006B14A8">
        <w:t xml:space="preserve">less number of SS blocks within the SS burst set. </w:t>
      </w:r>
      <w:r w:rsidR="00E90CEA">
        <w:t xml:space="preserve">Since RMSI </w:t>
      </w:r>
      <w:r w:rsidR="004D552C">
        <w:t>is</w:t>
      </w:r>
      <w:r w:rsidR="00E90CEA">
        <w:t xml:space="preserve"> beam swept, </w:t>
      </w:r>
      <w:r w:rsidR="00040836">
        <w:t>gNB</w:t>
      </w:r>
      <w:r w:rsidR="00E90CEA">
        <w:t xml:space="preserve"> should transmit the same number of RMSI grants and payloads as that of its used number of SS blocks within the SS burst set. </w:t>
      </w:r>
      <w:r w:rsidR="006B14A8">
        <w:t>Besides, unlike LTE, the cells can transmit SS burst sets at different periodicities, e.g., 5, 10 and 20ms.</w:t>
      </w:r>
      <w:r w:rsidR="00E90CEA">
        <w:t xml:space="preserve"> </w:t>
      </w:r>
    </w:p>
    <w:p w14:paraId="32FEA820" w14:textId="1A73F261" w:rsidR="0068387F" w:rsidRDefault="00E90CEA" w:rsidP="00651E4A">
      <w:r>
        <w:t>A fixed mapping from SS block to RMSI grant reduce</w:t>
      </w:r>
      <w:r w:rsidR="001C1028">
        <w:t>s</w:t>
      </w:r>
      <w:r>
        <w:t xml:space="preserve"> </w:t>
      </w:r>
      <w:r w:rsidR="001C1028">
        <w:t xml:space="preserve">the </w:t>
      </w:r>
      <w:r>
        <w:t>UE complexity. However</w:t>
      </w:r>
      <w:r w:rsidR="006B14A8">
        <w:t xml:space="preserve">, </w:t>
      </w:r>
      <w:r>
        <w:t xml:space="preserve">NR can provide </w:t>
      </w:r>
      <w:r w:rsidR="00040836">
        <w:t>gNB</w:t>
      </w:r>
      <w:r>
        <w:t xml:space="preserve"> the flexibility to update the periodicity, and possibly the</w:t>
      </w:r>
      <w:r w:rsidR="00040836">
        <w:t xml:space="preserve"> time</w:t>
      </w:r>
      <w:r>
        <w:t xml:space="preserve"> locations of RMSI grants, based on the number </w:t>
      </w:r>
      <w:r w:rsidR="00040836">
        <w:t xml:space="preserve">of </w:t>
      </w:r>
      <w:r w:rsidR="001C1028">
        <w:t xml:space="preserve">actually transmitted </w:t>
      </w:r>
      <w:r w:rsidR="00040836">
        <w:t xml:space="preserve">SS blocks in </w:t>
      </w:r>
      <w:r w:rsidR="001C1028">
        <w:t xml:space="preserve">a </w:t>
      </w:r>
      <w:r w:rsidR="00040836">
        <w:t>SS burst set</w:t>
      </w:r>
      <w:r>
        <w:t>. This allow</w:t>
      </w:r>
      <w:r w:rsidR="001C1028">
        <w:t>s</w:t>
      </w:r>
      <w:r>
        <w:t xml:space="preserve"> gNB to transmit RMSI more frequently when it </w:t>
      </w:r>
      <w:r w:rsidR="00040836">
        <w:t>uses</w:t>
      </w:r>
      <w:r w:rsidR="001C1028">
        <w:t xml:space="preserve"> </w:t>
      </w:r>
      <w:r>
        <w:t xml:space="preserve">less number of SS blocks </w:t>
      </w:r>
      <w:r w:rsidR="001C1028">
        <w:t>for</w:t>
      </w:r>
      <w:r>
        <w:t xml:space="preserve"> reduc</w:t>
      </w:r>
      <w:r w:rsidR="001C1028">
        <w:t>ing</w:t>
      </w:r>
      <w:r>
        <w:t xml:space="preserve"> latency</w:t>
      </w:r>
      <w:r w:rsidR="00040836">
        <w:t>. On the other hand, this allows gNB to</w:t>
      </w:r>
      <w:r>
        <w:t xml:space="preserve"> transmit RMSI less frequently when </w:t>
      </w:r>
      <w:r w:rsidR="00040836">
        <w:t>it uses</w:t>
      </w:r>
      <w:r>
        <w:t xml:space="preserve"> more number of SS blocks to reduce overhead. PBCH </w:t>
      </w:r>
      <w:r w:rsidR="001C1028">
        <w:t>may carry</w:t>
      </w:r>
      <w:r>
        <w:t xml:space="preserve"> the periodicity, and possibly </w:t>
      </w:r>
      <w:r w:rsidR="00040836">
        <w:t>time</w:t>
      </w:r>
      <w:r>
        <w:t xml:space="preserve"> location, of RMSI grant.</w:t>
      </w:r>
      <w:r w:rsidR="00E44C55">
        <w:t xml:space="preserve"> </w:t>
      </w:r>
      <w:r>
        <w:t>Figure 1 shows a mapping option from SS block location to RMSI grant</w:t>
      </w:r>
      <w:r w:rsidR="00114ACA">
        <w:t>.</w:t>
      </w:r>
    </w:p>
    <w:p w14:paraId="1F8DB4EA" w14:textId="2CFBC050" w:rsidR="00B53BFD" w:rsidRDefault="00E80B86" w:rsidP="00C107D1">
      <w:pPr>
        <w:jc w:val="center"/>
      </w:pPr>
      <w:r>
        <w:rPr>
          <w:noProof/>
          <w:lang w:val="en-US" w:eastAsia="zh-CN"/>
        </w:rPr>
        <w:lastRenderedPageBreak/>
        <w:drawing>
          <wp:inline distT="0" distB="0" distL="0" distR="0" wp14:anchorId="7DC850BC" wp14:editId="46BC229D">
            <wp:extent cx="3975847" cy="1865238"/>
            <wp:effectExtent l="0" t="0" r="571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MSI_Srach_Window.png"/>
                    <pic:cNvPicPr/>
                  </pic:nvPicPr>
                  <pic:blipFill>
                    <a:blip r:embed="rId13">
                      <a:extLst>
                        <a:ext uri="{28A0092B-C50C-407E-A947-70E740481C1C}">
                          <a14:useLocalDpi xmlns:a14="http://schemas.microsoft.com/office/drawing/2010/main" val="0"/>
                        </a:ext>
                      </a:extLst>
                    </a:blip>
                    <a:stretch>
                      <a:fillRect/>
                    </a:stretch>
                  </pic:blipFill>
                  <pic:spPr>
                    <a:xfrm>
                      <a:off x="0" y="0"/>
                      <a:ext cx="3991563" cy="1872611"/>
                    </a:xfrm>
                    <a:prstGeom prst="rect">
                      <a:avLst/>
                    </a:prstGeom>
                  </pic:spPr>
                </pic:pic>
              </a:graphicData>
            </a:graphic>
          </wp:inline>
        </w:drawing>
      </w:r>
    </w:p>
    <w:p w14:paraId="510D7D46" w14:textId="31EE2CEA" w:rsidR="00054719" w:rsidRPr="00085DEC" w:rsidRDefault="006A4B44" w:rsidP="00C107D1">
      <w:pPr>
        <w:pStyle w:val="Caption"/>
        <w:jc w:val="center"/>
      </w:pPr>
      <w:r w:rsidRPr="00085DEC">
        <w:t xml:space="preserve">Figure </w:t>
      </w:r>
      <w:fldSimple w:instr=" STYLEREF 1 \s ">
        <w:r w:rsidR="00D620E4">
          <w:rPr>
            <w:noProof/>
          </w:rPr>
          <w:t>2</w:t>
        </w:r>
      </w:fldSimple>
      <w:r w:rsidR="00D620E4">
        <w:noBreakHyphen/>
      </w:r>
      <w:fldSimple w:instr=" SEQ Figure \* ARABIC \s 1 ">
        <w:r w:rsidR="00D620E4">
          <w:rPr>
            <w:noProof/>
          </w:rPr>
          <w:t>1</w:t>
        </w:r>
      </w:fldSimple>
      <w:r w:rsidRPr="00C107D1">
        <w:t>: Mapping from SS block location to RMSI grant</w:t>
      </w:r>
    </w:p>
    <w:p w14:paraId="374B80F7" w14:textId="29583A85" w:rsidR="00803526" w:rsidRDefault="00803526" w:rsidP="0068387F">
      <w:pPr>
        <w:jc w:val="center"/>
        <w:rPr>
          <w:u w:val="single"/>
        </w:rPr>
      </w:pPr>
    </w:p>
    <w:p w14:paraId="2779A724" w14:textId="7A08B1CF" w:rsidR="00040836" w:rsidRPr="00956963" w:rsidRDefault="000B6350" w:rsidP="00040836">
      <w:pPr>
        <w:rPr>
          <w:b/>
          <w:i/>
        </w:rPr>
      </w:pPr>
      <w:r w:rsidRPr="00956963">
        <w:rPr>
          <w:b/>
          <w:i/>
          <w:u w:val="single"/>
        </w:rPr>
        <w:t xml:space="preserve">Proposal </w:t>
      </w:r>
      <w:r w:rsidR="00A61783" w:rsidRPr="00956963">
        <w:rPr>
          <w:b/>
          <w:i/>
          <w:u w:val="single"/>
        </w:rPr>
        <w:t>3</w:t>
      </w:r>
      <w:r w:rsidR="00040836" w:rsidRPr="00956963">
        <w:rPr>
          <w:b/>
          <w:i/>
        </w:rPr>
        <w:t>:</w:t>
      </w:r>
      <w:r w:rsidR="00B40D01" w:rsidRPr="00956963">
        <w:rPr>
          <w:b/>
          <w:i/>
        </w:rPr>
        <w:t xml:space="preserve"> </w:t>
      </w:r>
      <w:r w:rsidR="00040836" w:rsidRPr="00956963">
        <w:rPr>
          <w:b/>
          <w:i/>
        </w:rPr>
        <w:t xml:space="preserve">PBCH </w:t>
      </w:r>
      <w:r w:rsidR="006541EB" w:rsidRPr="00956963">
        <w:rPr>
          <w:b/>
          <w:i/>
        </w:rPr>
        <w:t>carries</w:t>
      </w:r>
      <w:r w:rsidR="00040836" w:rsidRPr="00956963">
        <w:rPr>
          <w:b/>
          <w:i/>
        </w:rPr>
        <w:t xml:space="preserve"> the periodicity and the </w:t>
      </w:r>
      <w:r w:rsidR="006F6BE1" w:rsidRPr="00956963">
        <w:rPr>
          <w:b/>
          <w:i/>
        </w:rPr>
        <w:t>slot</w:t>
      </w:r>
      <w:r w:rsidR="00040836" w:rsidRPr="00956963">
        <w:rPr>
          <w:b/>
          <w:i/>
        </w:rPr>
        <w:t xml:space="preserve"> location of RMSI grant</w:t>
      </w:r>
      <w:r w:rsidR="00B64F7D" w:rsidRPr="00956963">
        <w:rPr>
          <w:b/>
          <w:i/>
        </w:rPr>
        <w:t xml:space="preserve"> corresponding to </w:t>
      </w:r>
      <w:r w:rsidR="00AC743B" w:rsidRPr="00956963">
        <w:rPr>
          <w:b/>
          <w:i/>
        </w:rPr>
        <w:t xml:space="preserve">the number of actually transmitted </w:t>
      </w:r>
      <w:r w:rsidR="00B64F7D" w:rsidRPr="00956963">
        <w:rPr>
          <w:b/>
          <w:i/>
        </w:rPr>
        <w:t>SS block</w:t>
      </w:r>
      <w:r w:rsidR="00AC743B" w:rsidRPr="00956963">
        <w:rPr>
          <w:b/>
          <w:i/>
        </w:rPr>
        <w:t>s in a SS burst set</w:t>
      </w:r>
      <w:r w:rsidR="003F611B" w:rsidRPr="00956963">
        <w:rPr>
          <w:b/>
          <w:i/>
        </w:rPr>
        <w:t xml:space="preserve"> for above-6GHz</w:t>
      </w:r>
      <w:r w:rsidR="00B64F7D" w:rsidRPr="00956963">
        <w:rPr>
          <w:b/>
          <w:i/>
        </w:rPr>
        <w:t>.</w:t>
      </w:r>
    </w:p>
    <w:p w14:paraId="271FA8A0" w14:textId="4813C1C7" w:rsidR="00780B3E" w:rsidRDefault="00780B3E" w:rsidP="00780B3E">
      <w:pPr>
        <w:pStyle w:val="Heading1"/>
        <w:numPr>
          <w:ilvl w:val="0"/>
          <w:numId w:val="21"/>
        </w:numPr>
        <w:overflowPunct w:val="0"/>
        <w:autoSpaceDE w:val="0"/>
        <w:autoSpaceDN w:val="0"/>
        <w:adjustRightInd w:val="0"/>
        <w:textAlignment w:val="baseline"/>
        <w:rPr>
          <w:rFonts w:cs="Arial"/>
        </w:rPr>
      </w:pPr>
      <w:r>
        <w:rPr>
          <w:rFonts w:cs="Arial"/>
        </w:rPr>
        <w:t>RMSI</w:t>
      </w:r>
      <w:r w:rsidR="00884994">
        <w:rPr>
          <w:rFonts w:cs="Arial"/>
        </w:rPr>
        <w:t xml:space="preserve"> Monitoring Configuration</w:t>
      </w:r>
    </w:p>
    <w:p w14:paraId="38FDC430" w14:textId="326C5B8C" w:rsidR="00884994" w:rsidRDefault="00884994" w:rsidP="00884994">
      <w:r>
        <w:t>There are at least a few possibilities for mapping SS block index to RMSI monitoring configuration. The design of RMSI monitoring should take into account a few aspects.</w:t>
      </w:r>
    </w:p>
    <w:p w14:paraId="0200E74D" w14:textId="305864A7" w:rsidR="00884994" w:rsidRPr="008474C5" w:rsidRDefault="00884994" w:rsidP="00884994">
      <w:pPr>
        <w:pStyle w:val="ListParagraph"/>
        <w:numPr>
          <w:ilvl w:val="0"/>
          <w:numId w:val="43"/>
        </w:numPr>
        <w:rPr>
          <w:rFonts w:ascii="Times New Roman" w:hAnsi="Times New Roman"/>
          <w:sz w:val="20"/>
          <w:szCs w:val="20"/>
        </w:rPr>
      </w:pPr>
      <w:r w:rsidRPr="008474C5">
        <w:rPr>
          <w:rFonts w:ascii="Times New Roman" w:hAnsi="Times New Roman"/>
          <w:sz w:val="20"/>
          <w:szCs w:val="20"/>
        </w:rPr>
        <w:t xml:space="preserve">Flexibility to cover </w:t>
      </w:r>
      <w:r w:rsidR="00E1463C" w:rsidRPr="008474C5">
        <w:rPr>
          <w:rFonts w:ascii="Times New Roman" w:hAnsi="Times New Roman"/>
          <w:sz w:val="20"/>
          <w:szCs w:val="20"/>
        </w:rPr>
        <w:t>diverse</w:t>
      </w:r>
      <w:r w:rsidRPr="008474C5">
        <w:rPr>
          <w:rFonts w:ascii="Times New Roman" w:hAnsi="Times New Roman"/>
          <w:sz w:val="20"/>
          <w:szCs w:val="20"/>
        </w:rPr>
        <w:t xml:space="preserve"> scenarios</w:t>
      </w:r>
    </w:p>
    <w:p w14:paraId="534844E7" w14:textId="530A048E" w:rsidR="00884994" w:rsidRPr="008474C5" w:rsidRDefault="00884994" w:rsidP="00884994">
      <w:pPr>
        <w:pStyle w:val="ListParagraph"/>
        <w:numPr>
          <w:ilvl w:val="0"/>
          <w:numId w:val="43"/>
        </w:numPr>
        <w:rPr>
          <w:rFonts w:ascii="Times New Roman" w:hAnsi="Times New Roman"/>
          <w:sz w:val="20"/>
          <w:szCs w:val="20"/>
        </w:rPr>
      </w:pPr>
      <w:r w:rsidRPr="008474C5">
        <w:rPr>
          <w:rFonts w:ascii="Times New Roman" w:hAnsi="Times New Roman"/>
          <w:sz w:val="20"/>
          <w:szCs w:val="20"/>
        </w:rPr>
        <w:t>Low</w:t>
      </w:r>
      <w:r w:rsidR="00DD4744" w:rsidRPr="008474C5">
        <w:rPr>
          <w:rFonts w:ascii="Times New Roman" w:hAnsi="Times New Roman"/>
          <w:sz w:val="20"/>
          <w:szCs w:val="20"/>
        </w:rPr>
        <w:t>er additional</w:t>
      </w:r>
      <w:r w:rsidR="0074327F">
        <w:rPr>
          <w:rFonts w:ascii="Times New Roman" w:hAnsi="Times New Roman"/>
          <w:sz w:val="20"/>
          <w:szCs w:val="20"/>
        </w:rPr>
        <w:t xml:space="preserve"> MI</w:t>
      </w:r>
      <w:r w:rsidRPr="008474C5">
        <w:rPr>
          <w:rFonts w:ascii="Times New Roman" w:hAnsi="Times New Roman"/>
          <w:sz w:val="20"/>
          <w:szCs w:val="20"/>
        </w:rPr>
        <w:t>B</w:t>
      </w:r>
      <w:r w:rsidR="002C33FC" w:rsidRPr="008474C5">
        <w:rPr>
          <w:rFonts w:ascii="Times New Roman" w:hAnsi="Times New Roman"/>
          <w:sz w:val="20"/>
          <w:szCs w:val="20"/>
        </w:rPr>
        <w:t xml:space="preserve"> overhead</w:t>
      </w:r>
    </w:p>
    <w:p w14:paraId="7655CDD3" w14:textId="52A4F778" w:rsidR="00884994" w:rsidRPr="008474C5" w:rsidRDefault="00884994" w:rsidP="00884994">
      <w:pPr>
        <w:pStyle w:val="ListParagraph"/>
        <w:numPr>
          <w:ilvl w:val="0"/>
          <w:numId w:val="43"/>
        </w:numPr>
        <w:rPr>
          <w:rFonts w:ascii="Times New Roman" w:hAnsi="Times New Roman"/>
          <w:sz w:val="20"/>
          <w:szCs w:val="20"/>
        </w:rPr>
      </w:pPr>
      <w:r w:rsidRPr="008474C5">
        <w:rPr>
          <w:rFonts w:ascii="Times New Roman" w:hAnsi="Times New Roman"/>
          <w:sz w:val="20"/>
          <w:szCs w:val="20"/>
        </w:rPr>
        <w:t>Aid combining of PBCH across SS bursts</w:t>
      </w:r>
    </w:p>
    <w:p w14:paraId="1F2F686A" w14:textId="4D565173" w:rsidR="00711F99" w:rsidRDefault="00817635" w:rsidP="001532E3">
      <w:pPr>
        <w:jc w:val="both"/>
      </w:pPr>
      <w:r>
        <w:t xml:space="preserve">gNB may choose to transmit RMSI PDSCH TDM with SS burst, or FDM with SS burst. From power saving considerations, gNB may transmit RMSI control with the same bandwidth (BW) as Sync BW, but the RMSI data using a larger BW. The UE can still monitor control using a smaller bandwidth, and can use a larger BW to receive data only when a DL grant was received. </w:t>
      </w:r>
      <w:r w:rsidR="00711F99">
        <w:t>Assuming 8</w:t>
      </w:r>
      <w:r w:rsidR="00D73865">
        <w:t xml:space="preserve"> </w:t>
      </w:r>
      <w:r w:rsidR="00711F99">
        <w:t>CCEs are required for control channel to reach cell edge -6dB at 1% error, and 12PRB with 9 OFDM symbols with 4 repetitions can carry RMSI payload of 250 bits</w:t>
      </w:r>
      <w:r w:rsidR="00120A01">
        <w:t xml:space="preserve"> [1] at cell edge. </w:t>
      </w:r>
      <w:r w:rsidR="009D4682">
        <w:t xml:space="preserve">  Below is a table showing multiplexing SS/RMSI derived based on the above assumptions. </w:t>
      </w:r>
    </w:p>
    <w:p w14:paraId="588A179A" w14:textId="530AF515" w:rsidR="001541F8" w:rsidRDefault="001541F8" w:rsidP="0053757C">
      <w:pPr>
        <w:pStyle w:val="Caption"/>
        <w:keepNext/>
        <w:jc w:val="center"/>
      </w:pPr>
      <w:r>
        <w:t xml:space="preserve">Table </w:t>
      </w:r>
      <w:fldSimple w:instr=" SEQ Table \* ARABIC ">
        <w:r>
          <w:rPr>
            <w:noProof/>
          </w:rPr>
          <w:t>1</w:t>
        </w:r>
      </w:fldSimple>
      <w:r>
        <w:t>: RMSI Multiplexing for different minimum BWs</w:t>
      </w:r>
    </w:p>
    <w:tbl>
      <w:tblPr>
        <w:tblStyle w:val="TableGrid"/>
        <w:tblW w:w="9445" w:type="dxa"/>
        <w:tblLook w:val="04A0" w:firstRow="1" w:lastRow="0" w:firstColumn="1" w:lastColumn="0" w:noHBand="0" w:noVBand="1"/>
      </w:tblPr>
      <w:tblGrid>
        <w:gridCol w:w="837"/>
        <w:gridCol w:w="907"/>
        <w:gridCol w:w="883"/>
        <w:gridCol w:w="1658"/>
        <w:gridCol w:w="1516"/>
        <w:gridCol w:w="1520"/>
        <w:gridCol w:w="2124"/>
      </w:tblGrid>
      <w:tr w:rsidR="004D6628" w14:paraId="14A88F7A" w14:textId="77777777" w:rsidTr="00C11A83">
        <w:tc>
          <w:tcPr>
            <w:tcW w:w="852" w:type="dxa"/>
          </w:tcPr>
          <w:p w14:paraId="2322997D" w14:textId="599439E0" w:rsidR="004D6628" w:rsidRPr="00294F53" w:rsidRDefault="004D6628" w:rsidP="00294F53">
            <w:pPr>
              <w:jc w:val="center"/>
              <w:rPr>
                <w:b/>
                <w:sz w:val="16"/>
                <w:szCs w:val="16"/>
              </w:rPr>
            </w:pPr>
            <w:r w:rsidRPr="00294F53">
              <w:rPr>
                <w:b/>
                <w:sz w:val="16"/>
                <w:szCs w:val="16"/>
              </w:rPr>
              <w:t>Min BW</w:t>
            </w:r>
          </w:p>
        </w:tc>
        <w:tc>
          <w:tcPr>
            <w:tcW w:w="908" w:type="dxa"/>
          </w:tcPr>
          <w:p w14:paraId="01671E7D" w14:textId="008A6815" w:rsidR="004D6628" w:rsidRPr="00294F53" w:rsidRDefault="00456301" w:rsidP="00294F53">
            <w:pPr>
              <w:jc w:val="center"/>
              <w:rPr>
                <w:b/>
                <w:sz w:val="16"/>
                <w:szCs w:val="16"/>
              </w:rPr>
            </w:pPr>
            <w:r>
              <w:rPr>
                <w:b/>
                <w:sz w:val="16"/>
                <w:szCs w:val="16"/>
              </w:rPr>
              <w:t># of</w:t>
            </w:r>
            <w:r w:rsidR="004D6628" w:rsidRPr="00294F53">
              <w:rPr>
                <w:b/>
                <w:sz w:val="16"/>
                <w:szCs w:val="16"/>
              </w:rPr>
              <w:t xml:space="preserve"> Ctrl Sym</w:t>
            </w:r>
            <w:r>
              <w:rPr>
                <w:b/>
                <w:sz w:val="16"/>
                <w:szCs w:val="16"/>
              </w:rPr>
              <w:t>bols</w:t>
            </w:r>
            <w:r w:rsidR="004D6628" w:rsidRPr="00294F53">
              <w:rPr>
                <w:b/>
                <w:sz w:val="16"/>
                <w:szCs w:val="16"/>
              </w:rPr>
              <w:t xml:space="preserve"> for RMSI</w:t>
            </w:r>
          </w:p>
        </w:tc>
        <w:tc>
          <w:tcPr>
            <w:tcW w:w="795" w:type="dxa"/>
          </w:tcPr>
          <w:p w14:paraId="6C095F39" w14:textId="4A94117A" w:rsidR="004D6628" w:rsidRPr="00294F53" w:rsidRDefault="00456301" w:rsidP="00294F53">
            <w:pPr>
              <w:jc w:val="center"/>
              <w:rPr>
                <w:b/>
                <w:sz w:val="16"/>
                <w:szCs w:val="16"/>
              </w:rPr>
            </w:pPr>
            <w:r>
              <w:rPr>
                <w:b/>
                <w:sz w:val="16"/>
                <w:szCs w:val="16"/>
              </w:rPr>
              <w:t># of</w:t>
            </w:r>
            <w:r w:rsidR="004D6628" w:rsidRPr="00294F53">
              <w:rPr>
                <w:b/>
                <w:sz w:val="16"/>
                <w:szCs w:val="16"/>
              </w:rPr>
              <w:t xml:space="preserve"> RMSI Data Sym</w:t>
            </w:r>
            <w:r>
              <w:rPr>
                <w:b/>
                <w:sz w:val="16"/>
                <w:szCs w:val="16"/>
              </w:rPr>
              <w:t>bols</w:t>
            </w:r>
          </w:p>
        </w:tc>
        <w:tc>
          <w:tcPr>
            <w:tcW w:w="1670" w:type="dxa"/>
          </w:tcPr>
          <w:p w14:paraId="721D1B23" w14:textId="44C247C0" w:rsidR="004D6628" w:rsidRPr="00294F53" w:rsidRDefault="004D6628" w:rsidP="00294F53">
            <w:pPr>
              <w:jc w:val="center"/>
              <w:rPr>
                <w:b/>
                <w:sz w:val="16"/>
                <w:szCs w:val="16"/>
              </w:rPr>
            </w:pPr>
            <w:r w:rsidRPr="00294F53">
              <w:rPr>
                <w:b/>
                <w:sz w:val="16"/>
                <w:szCs w:val="16"/>
              </w:rPr>
              <w:t>TDM of Sync and RMSI</w:t>
            </w:r>
            <w:r w:rsidR="005901C7" w:rsidRPr="00294F53">
              <w:rPr>
                <w:b/>
                <w:sz w:val="16"/>
                <w:szCs w:val="16"/>
              </w:rPr>
              <w:t xml:space="preserve"> + slot based Control</w:t>
            </w:r>
          </w:p>
        </w:tc>
        <w:tc>
          <w:tcPr>
            <w:tcW w:w="1530" w:type="dxa"/>
          </w:tcPr>
          <w:p w14:paraId="5009AA40" w14:textId="747D25B7" w:rsidR="004D6628" w:rsidRPr="00294F53" w:rsidRDefault="004D6628" w:rsidP="00294F53">
            <w:pPr>
              <w:jc w:val="center"/>
              <w:rPr>
                <w:b/>
                <w:sz w:val="16"/>
                <w:szCs w:val="16"/>
              </w:rPr>
            </w:pPr>
            <w:r w:rsidRPr="00294F53">
              <w:rPr>
                <w:b/>
                <w:sz w:val="16"/>
                <w:szCs w:val="16"/>
              </w:rPr>
              <w:t>FDM of Sync &amp; RMSI</w:t>
            </w:r>
            <w:r w:rsidR="005901C7" w:rsidRPr="00294F53">
              <w:rPr>
                <w:b/>
                <w:sz w:val="16"/>
                <w:szCs w:val="16"/>
              </w:rPr>
              <w:t xml:space="preserve"> + slot based Control</w:t>
            </w:r>
          </w:p>
        </w:tc>
        <w:tc>
          <w:tcPr>
            <w:tcW w:w="1530" w:type="dxa"/>
          </w:tcPr>
          <w:p w14:paraId="1C1789AA" w14:textId="1F036C43" w:rsidR="004D6628" w:rsidRPr="00294F53" w:rsidRDefault="004D6628" w:rsidP="00294F53">
            <w:pPr>
              <w:jc w:val="center"/>
              <w:rPr>
                <w:b/>
                <w:sz w:val="16"/>
                <w:szCs w:val="16"/>
              </w:rPr>
            </w:pPr>
            <w:r w:rsidRPr="00294F53">
              <w:rPr>
                <w:b/>
                <w:sz w:val="16"/>
                <w:szCs w:val="16"/>
              </w:rPr>
              <w:t>TDM of Sync and RMSI+</w:t>
            </w:r>
            <w:r w:rsidR="00A81A70">
              <w:rPr>
                <w:b/>
                <w:sz w:val="16"/>
                <w:szCs w:val="16"/>
              </w:rPr>
              <w:t xml:space="preserve"> non-slot based control</w:t>
            </w:r>
          </w:p>
        </w:tc>
        <w:tc>
          <w:tcPr>
            <w:tcW w:w="2160" w:type="dxa"/>
          </w:tcPr>
          <w:p w14:paraId="20A4241A" w14:textId="37744FBA" w:rsidR="004D6628" w:rsidRPr="00294F53" w:rsidRDefault="00456301" w:rsidP="00294F53">
            <w:pPr>
              <w:jc w:val="center"/>
              <w:rPr>
                <w:b/>
                <w:sz w:val="16"/>
                <w:szCs w:val="16"/>
              </w:rPr>
            </w:pPr>
            <w:r>
              <w:rPr>
                <w:b/>
                <w:sz w:val="16"/>
                <w:szCs w:val="16"/>
              </w:rPr>
              <w:t xml:space="preserve">FDM of SSB </w:t>
            </w:r>
            <w:r w:rsidR="004D6628" w:rsidRPr="00294F53">
              <w:rPr>
                <w:b/>
                <w:sz w:val="16"/>
                <w:szCs w:val="16"/>
              </w:rPr>
              <w:t xml:space="preserve">&amp; RMSI + </w:t>
            </w:r>
            <w:r w:rsidR="00A81A70">
              <w:rPr>
                <w:b/>
                <w:sz w:val="16"/>
                <w:szCs w:val="16"/>
              </w:rPr>
              <w:t>non-slot based c</w:t>
            </w:r>
            <w:r w:rsidR="004D6628" w:rsidRPr="00294F53">
              <w:rPr>
                <w:b/>
                <w:sz w:val="16"/>
                <w:szCs w:val="16"/>
              </w:rPr>
              <w:t>ontrol</w:t>
            </w:r>
          </w:p>
        </w:tc>
      </w:tr>
      <w:tr w:rsidR="004D6628" w14:paraId="68BACABE" w14:textId="77777777" w:rsidTr="00C11A83">
        <w:tc>
          <w:tcPr>
            <w:tcW w:w="852" w:type="dxa"/>
          </w:tcPr>
          <w:p w14:paraId="2194E68E" w14:textId="365BFC3E" w:rsidR="004D6628" w:rsidRPr="00EE141A" w:rsidRDefault="004D6628" w:rsidP="00294F53">
            <w:pPr>
              <w:jc w:val="center"/>
              <w:rPr>
                <w:sz w:val="16"/>
                <w:szCs w:val="16"/>
              </w:rPr>
            </w:pPr>
            <w:r w:rsidRPr="00EE141A">
              <w:rPr>
                <w:sz w:val="16"/>
                <w:szCs w:val="16"/>
              </w:rPr>
              <w:t>24 RB</w:t>
            </w:r>
          </w:p>
        </w:tc>
        <w:tc>
          <w:tcPr>
            <w:tcW w:w="908" w:type="dxa"/>
          </w:tcPr>
          <w:p w14:paraId="685DA801" w14:textId="3CBFF8E1" w:rsidR="004D6628" w:rsidRPr="00B76E08" w:rsidRDefault="004D6628" w:rsidP="00294F53">
            <w:pPr>
              <w:jc w:val="center"/>
              <w:rPr>
                <w:sz w:val="16"/>
                <w:szCs w:val="16"/>
              </w:rPr>
            </w:pPr>
            <w:r w:rsidRPr="00B76E08">
              <w:rPr>
                <w:sz w:val="16"/>
                <w:szCs w:val="16"/>
              </w:rPr>
              <w:t>2</w:t>
            </w:r>
          </w:p>
        </w:tc>
        <w:tc>
          <w:tcPr>
            <w:tcW w:w="795" w:type="dxa"/>
          </w:tcPr>
          <w:p w14:paraId="6C032712" w14:textId="3F63DB33" w:rsidR="004D6628" w:rsidRPr="00B76E08" w:rsidRDefault="004D6628" w:rsidP="00294F53">
            <w:pPr>
              <w:jc w:val="center"/>
              <w:rPr>
                <w:sz w:val="16"/>
                <w:szCs w:val="16"/>
              </w:rPr>
            </w:pPr>
            <m:oMathPara>
              <m:oMath>
                <m:r>
                  <w:rPr>
                    <w:rFonts w:ascii="Cambria Math" w:hAnsi="Cambria Math"/>
                    <w:sz w:val="16"/>
                    <w:szCs w:val="16"/>
                  </w:rPr>
                  <m:t>≈4</m:t>
                </m:r>
              </m:oMath>
            </m:oMathPara>
          </w:p>
        </w:tc>
        <w:tc>
          <w:tcPr>
            <w:tcW w:w="1670" w:type="dxa"/>
          </w:tcPr>
          <w:p w14:paraId="1350A9F1" w14:textId="2BEE119A" w:rsidR="004D6628" w:rsidRDefault="004D6628" w:rsidP="004D6628">
            <w:pPr>
              <w:jc w:val="both"/>
              <w:rPr>
                <w:sz w:val="16"/>
                <w:szCs w:val="16"/>
              </w:rPr>
            </w:pPr>
            <w:r>
              <w:rPr>
                <w:sz w:val="16"/>
                <w:szCs w:val="16"/>
              </w:rPr>
              <w:t>1 RMSI per slot</w:t>
            </w:r>
            <w:r w:rsidR="005901C7">
              <w:rPr>
                <w:sz w:val="16"/>
                <w:szCs w:val="16"/>
              </w:rPr>
              <w:t xml:space="preserve"> </w:t>
            </w:r>
            <w:r w:rsidR="005901C7" w:rsidRPr="00C11A83">
              <w:rPr>
                <w:sz w:val="14"/>
                <w:szCs w:val="16"/>
              </w:rPr>
              <w:t>(Max Contr</w:t>
            </w:r>
            <w:r w:rsidR="00D82E40">
              <w:rPr>
                <w:sz w:val="14"/>
                <w:szCs w:val="16"/>
              </w:rPr>
              <w:t>o</w:t>
            </w:r>
            <w:r w:rsidR="005901C7" w:rsidRPr="00C11A83">
              <w:rPr>
                <w:sz w:val="14"/>
                <w:szCs w:val="16"/>
              </w:rPr>
              <w:t>l Span is 3)</w:t>
            </w:r>
            <w:r w:rsidRPr="00C11A83">
              <w:rPr>
                <w:sz w:val="14"/>
                <w:szCs w:val="16"/>
              </w:rPr>
              <w:t>.</w:t>
            </w:r>
            <w:r>
              <w:rPr>
                <w:sz w:val="16"/>
                <w:szCs w:val="16"/>
              </w:rPr>
              <w:t xml:space="preserve"> RMSI requires  </w:t>
            </w:r>
            <m:oMath>
              <m:r>
                <w:rPr>
                  <w:rFonts w:ascii="Cambria Math" w:hAnsi="Cambria Math"/>
                  <w:sz w:val="16"/>
                  <w:szCs w:val="16"/>
                </w:rPr>
                <m:t xml:space="preserve"> NumSSBlocks</m:t>
              </m:r>
            </m:oMath>
            <w:r>
              <w:rPr>
                <w:sz w:val="16"/>
                <w:szCs w:val="16"/>
              </w:rPr>
              <w:t xml:space="preserve"> slots</w:t>
            </w:r>
          </w:p>
        </w:tc>
        <w:tc>
          <w:tcPr>
            <w:tcW w:w="1530" w:type="dxa"/>
          </w:tcPr>
          <w:p w14:paraId="0D5C2891" w14:textId="76B58021" w:rsidR="004D6628" w:rsidRDefault="004D6628" w:rsidP="004D6628">
            <w:pPr>
              <w:jc w:val="both"/>
              <w:rPr>
                <w:sz w:val="16"/>
                <w:szCs w:val="16"/>
              </w:rPr>
            </w:pPr>
            <w:r>
              <w:rPr>
                <w:sz w:val="16"/>
                <w:szCs w:val="16"/>
              </w:rPr>
              <w:t xml:space="preserve">FDM </w:t>
            </w:r>
            <w:r w:rsidRPr="00B76E08">
              <w:rPr>
                <w:sz w:val="16"/>
                <w:szCs w:val="16"/>
              </w:rPr>
              <w:t>Not Possible</w:t>
            </w:r>
            <w:r>
              <w:rPr>
                <w:sz w:val="16"/>
                <w:szCs w:val="16"/>
              </w:rPr>
              <w:t xml:space="preserve"> – Need TDM. RMSI Requires  </w:t>
            </w:r>
            <m:oMath>
              <m:r>
                <w:rPr>
                  <w:rFonts w:ascii="Cambria Math" w:hAnsi="Cambria Math"/>
                  <w:sz w:val="16"/>
                  <w:szCs w:val="16"/>
                </w:rPr>
                <m:t>NumSSBlocks</m:t>
              </m:r>
            </m:oMath>
            <w:r>
              <w:rPr>
                <w:sz w:val="16"/>
                <w:szCs w:val="16"/>
              </w:rPr>
              <w:t xml:space="preserve"> slots</w:t>
            </w:r>
          </w:p>
        </w:tc>
        <w:tc>
          <w:tcPr>
            <w:tcW w:w="1530" w:type="dxa"/>
          </w:tcPr>
          <w:p w14:paraId="7413D92F" w14:textId="064F1743" w:rsidR="004D6628" w:rsidRDefault="005901C7" w:rsidP="004D6628">
            <w:pPr>
              <w:jc w:val="both"/>
              <w:rPr>
                <w:sz w:val="16"/>
                <w:szCs w:val="16"/>
              </w:rPr>
            </w:pPr>
            <w:r>
              <w:rPr>
                <w:sz w:val="16"/>
                <w:szCs w:val="16"/>
              </w:rPr>
              <w:t xml:space="preserve">2 RMSI per slot – Fig 2c. Requires 7 RMSI requires </w:t>
            </w: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den>
              </m:f>
              <m:r>
                <w:rPr>
                  <w:rFonts w:ascii="Cambria Math" w:hAnsi="Cambria Math"/>
                  <w:sz w:val="16"/>
                  <w:szCs w:val="16"/>
                </w:rPr>
                <m:t>NumSSBlocks</m:t>
              </m:r>
            </m:oMath>
            <w:r>
              <w:rPr>
                <w:sz w:val="16"/>
                <w:szCs w:val="16"/>
              </w:rPr>
              <w:t xml:space="preserve"> slots.</w:t>
            </w:r>
          </w:p>
        </w:tc>
        <w:tc>
          <w:tcPr>
            <w:tcW w:w="2160" w:type="dxa"/>
          </w:tcPr>
          <w:p w14:paraId="5257D7E5" w14:textId="24AA1030" w:rsidR="005901C7" w:rsidRPr="00B76E08" w:rsidRDefault="004D6628" w:rsidP="004D6628">
            <w:pPr>
              <w:jc w:val="both"/>
              <w:rPr>
                <w:sz w:val="16"/>
                <w:szCs w:val="16"/>
              </w:rPr>
            </w:pPr>
            <w:r w:rsidRPr="00B76E08">
              <w:rPr>
                <w:sz w:val="16"/>
                <w:szCs w:val="16"/>
              </w:rPr>
              <w:t>Not Possible</w:t>
            </w:r>
            <w:r>
              <w:rPr>
                <w:sz w:val="16"/>
                <w:szCs w:val="16"/>
              </w:rPr>
              <w:t xml:space="preserve"> – Need TDM</w:t>
            </w:r>
            <w:r w:rsidR="005901C7">
              <w:rPr>
                <w:sz w:val="16"/>
                <w:szCs w:val="16"/>
              </w:rPr>
              <w:t xml:space="preserve">. 2 RMSI per slot – Fig 2c. Requires 7 RMSI requires </w:t>
            </w: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den>
              </m:f>
              <m:r>
                <w:rPr>
                  <w:rFonts w:ascii="Cambria Math" w:hAnsi="Cambria Math"/>
                  <w:sz w:val="16"/>
                  <w:szCs w:val="16"/>
                </w:rPr>
                <m:t>NumSSBlocks</m:t>
              </m:r>
            </m:oMath>
            <w:r w:rsidR="005901C7">
              <w:rPr>
                <w:sz w:val="16"/>
                <w:szCs w:val="16"/>
              </w:rPr>
              <w:t xml:space="preserve"> slots.</w:t>
            </w:r>
          </w:p>
        </w:tc>
      </w:tr>
      <w:tr w:rsidR="00C11A83" w14:paraId="573A2060" w14:textId="77777777" w:rsidTr="00C11A83">
        <w:tc>
          <w:tcPr>
            <w:tcW w:w="852" w:type="dxa"/>
          </w:tcPr>
          <w:p w14:paraId="6100D77A" w14:textId="1F22B230" w:rsidR="00C11A83" w:rsidRPr="00EE141A" w:rsidRDefault="00C11A83" w:rsidP="00294F53">
            <w:pPr>
              <w:jc w:val="center"/>
              <w:rPr>
                <w:sz w:val="16"/>
                <w:szCs w:val="16"/>
              </w:rPr>
            </w:pPr>
            <w:r w:rsidRPr="00EE141A">
              <w:rPr>
                <w:sz w:val="16"/>
                <w:szCs w:val="16"/>
              </w:rPr>
              <w:t>48 RB</w:t>
            </w:r>
          </w:p>
        </w:tc>
        <w:tc>
          <w:tcPr>
            <w:tcW w:w="908" w:type="dxa"/>
          </w:tcPr>
          <w:p w14:paraId="78575835" w14:textId="420BA82C" w:rsidR="00C11A83" w:rsidRPr="00B76E08" w:rsidRDefault="00C11A83" w:rsidP="00294F53">
            <w:pPr>
              <w:jc w:val="center"/>
              <w:rPr>
                <w:sz w:val="16"/>
                <w:szCs w:val="16"/>
              </w:rPr>
            </w:pPr>
            <w:r w:rsidRPr="00B76E08">
              <w:rPr>
                <w:sz w:val="16"/>
                <w:szCs w:val="16"/>
              </w:rPr>
              <w:t>1</w:t>
            </w:r>
          </w:p>
        </w:tc>
        <w:tc>
          <w:tcPr>
            <w:tcW w:w="795" w:type="dxa"/>
          </w:tcPr>
          <w:p w14:paraId="49DFD0E1" w14:textId="69146ED1" w:rsidR="00C11A83" w:rsidRPr="00B76E08" w:rsidRDefault="00C11A83" w:rsidP="00294F53">
            <w:pPr>
              <w:jc w:val="center"/>
              <w:rPr>
                <w:sz w:val="16"/>
                <w:szCs w:val="16"/>
              </w:rPr>
            </w:pPr>
            <m:oMathPara>
              <m:oMath>
                <m:r>
                  <w:rPr>
                    <w:rFonts w:ascii="Cambria Math" w:hAnsi="Cambria Math"/>
                    <w:sz w:val="16"/>
                    <w:szCs w:val="16"/>
                  </w:rPr>
                  <m:t>≈2</m:t>
                </m:r>
              </m:oMath>
            </m:oMathPara>
          </w:p>
        </w:tc>
        <w:tc>
          <w:tcPr>
            <w:tcW w:w="1670" w:type="dxa"/>
          </w:tcPr>
          <w:p w14:paraId="28C0BE8A" w14:textId="77777777" w:rsidR="00C11A83" w:rsidRDefault="00C11A83" w:rsidP="00C11A83">
            <w:pPr>
              <w:jc w:val="both"/>
              <w:rPr>
                <w:sz w:val="16"/>
                <w:szCs w:val="16"/>
              </w:rPr>
            </w:pPr>
            <w:r>
              <w:rPr>
                <w:sz w:val="16"/>
                <w:szCs w:val="16"/>
              </w:rPr>
              <w:t>3 RMSI in one slot.</w:t>
            </w:r>
          </w:p>
          <w:p w14:paraId="21ECD460" w14:textId="055A86C8" w:rsidR="00C11A83" w:rsidRDefault="00C11A83" w:rsidP="00C11A83">
            <w:pPr>
              <w:jc w:val="both"/>
              <w:rPr>
                <w:sz w:val="16"/>
                <w:szCs w:val="16"/>
              </w:rPr>
            </w:pPr>
            <w:r>
              <w:rPr>
                <w:sz w:val="16"/>
                <w:szCs w:val="16"/>
              </w:rPr>
              <w:t xml:space="preserve">RMSI requires </w:t>
            </w: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3</m:t>
                  </m:r>
                </m:den>
              </m:f>
              <m:r>
                <w:rPr>
                  <w:rFonts w:ascii="Cambria Math" w:hAnsi="Cambria Math"/>
                  <w:sz w:val="16"/>
                  <w:szCs w:val="16"/>
                </w:rPr>
                <m:t>xNumSSBlocks</m:t>
              </m:r>
            </m:oMath>
            <w:r>
              <w:rPr>
                <w:sz w:val="16"/>
                <w:szCs w:val="16"/>
              </w:rPr>
              <w:t xml:space="preserve"> slots</w:t>
            </w:r>
          </w:p>
        </w:tc>
        <w:tc>
          <w:tcPr>
            <w:tcW w:w="1530" w:type="dxa"/>
          </w:tcPr>
          <w:p w14:paraId="1351BE59" w14:textId="0FBB1ABD" w:rsidR="00C11A83" w:rsidRPr="00B76E08" w:rsidRDefault="00C11A83" w:rsidP="00C11A83">
            <w:pPr>
              <w:jc w:val="both"/>
              <w:rPr>
                <w:sz w:val="16"/>
                <w:szCs w:val="16"/>
              </w:rPr>
            </w:pPr>
            <w:r w:rsidRPr="00B76E08">
              <w:rPr>
                <w:sz w:val="16"/>
                <w:szCs w:val="16"/>
              </w:rPr>
              <w:t>Muxed with SS - Fig 2a</w:t>
            </w:r>
            <w:r>
              <w:rPr>
                <w:sz w:val="16"/>
                <w:szCs w:val="16"/>
              </w:rPr>
              <w:t>. No additional slots except SS block needed for RMSI</w:t>
            </w:r>
          </w:p>
        </w:tc>
        <w:tc>
          <w:tcPr>
            <w:tcW w:w="1530" w:type="dxa"/>
          </w:tcPr>
          <w:p w14:paraId="18524E7C" w14:textId="1BFC4DD3" w:rsidR="00C11A83" w:rsidRPr="00B76E08" w:rsidRDefault="00C11A83" w:rsidP="00C11A83">
            <w:pPr>
              <w:jc w:val="both"/>
              <w:rPr>
                <w:sz w:val="16"/>
                <w:szCs w:val="16"/>
              </w:rPr>
            </w:pPr>
            <w:r>
              <w:rPr>
                <w:sz w:val="16"/>
                <w:szCs w:val="16"/>
              </w:rPr>
              <w:t xml:space="preserve">3 RMSI (4Sym </w:t>
            </w:r>
            <w:r w:rsidR="00D31E15">
              <w:rPr>
                <w:sz w:val="16"/>
                <w:szCs w:val="16"/>
              </w:rPr>
              <w:t>non-slot</w:t>
            </w:r>
            <w:r>
              <w:rPr>
                <w:sz w:val="16"/>
                <w:szCs w:val="16"/>
              </w:rPr>
              <w:t xml:space="preserve">) per slot - RMSI requires </w:t>
            </w: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3</m:t>
                  </m:r>
                </m:den>
              </m:f>
              <m:r>
                <w:rPr>
                  <w:rFonts w:ascii="Cambria Math" w:hAnsi="Cambria Math"/>
                  <w:sz w:val="16"/>
                  <w:szCs w:val="16"/>
                </w:rPr>
                <m:t>NumSSBlocks</m:t>
              </m:r>
            </m:oMath>
            <w:r>
              <w:rPr>
                <w:sz w:val="16"/>
                <w:szCs w:val="16"/>
              </w:rPr>
              <w:t xml:space="preserve"> slots.</w:t>
            </w:r>
          </w:p>
        </w:tc>
        <w:tc>
          <w:tcPr>
            <w:tcW w:w="2160" w:type="dxa"/>
          </w:tcPr>
          <w:p w14:paraId="51DEDA45" w14:textId="766BBA17" w:rsidR="00C11A83" w:rsidRPr="00B76E08" w:rsidRDefault="00C11A83" w:rsidP="00C11A83">
            <w:pPr>
              <w:jc w:val="both"/>
              <w:rPr>
                <w:sz w:val="16"/>
                <w:szCs w:val="16"/>
              </w:rPr>
            </w:pPr>
            <w:r w:rsidRPr="00B76E08">
              <w:rPr>
                <w:sz w:val="16"/>
                <w:szCs w:val="16"/>
              </w:rPr>
              <w:t>Muxed with SS - Fig 2a</w:t>
            </w:r>
            <w:r>
              <w:rPr>
                <w:sz w:val="16"/>
                <w:szCs w:val="16"/>
              </w:rPr>
              <w:t>. No additional slots except SS block needed for RMSI</w:t>
            </w:r>
          </w:p>
        </w:tc>
      </w:tr>
      <w:tr w:rsidR="00C11A83" w14:paraId="3C9A2251" w14:textId="77777777" w:rsidTr="00C11A83">
        <w:tc>
          <w:tcPr>
            <w:tcW w:w="852" w:type="dxa"/>
          </w:tcPr>
          <w:p w14:paraId="6BF8F4FD" w14:textId="47520062" w:rsidR="00C11A83" w:rsidRPr="00EE141A" w:rsidRDefault="00C11A83" w:rsidP="00294F53">
            <w:pPr>
              <w:jc w:val="center"/>
              <w:rPr>
                <w:sz w:val="16"/>
                <w:szCs w:val="16"/>
              </w:rPr>
            </w:pPr>
            <w:r w:rsidRPr="00EE141A">
              <w:rPr>
                <w:sz w:val="16"/>
                <w:szCs w:val="16"/>
              </w:rPr>
              <w:t>96 RB</w:t>
            </w:r>
          </w:p>
        </w:tc>
        <w:tc>
          <w:tcPr>
            <w:tcW w:w="908" w:type="dxa"/>
          </w:tcPr>
          <w:p w14:paraId="48DB8040" w14:textId="1D153436" w:rsidR="00C11A83" w:rsidRPr="00B76E08" w:rsidRDefault="00C11A83" w:rsidP="00294F53">
            <w:pPr>
              <w:jc w:val="center"/>
              <w:rPr>
                <w:sz w:val="16"/>
                <w:szCs w:val="16"/>
              </w:rPr>
            </w:pPr>
            <w:r w:rsidRPr="00B76E08">
              <w:rPr>
                <w:sz w:val="16"/>
                <w:szCs w:val="16"/>
              </w:rPr>
              <w:t>1</w:t>
            </w:r>
          </w:p>
        </w:tc>
        <w:tc>
          <w:tcPr>
            <w:tcW w:w="795" w:type="dxa"/>
          </w:tcPr>
          <w:p w14:paraId="27D3F849" w14:textId="2863B49D" w:rsidR="00C11A83" w:rsidRPr="00B76E08" w:rsidRDefault="00C11A83" w:rsidP="00294F53">
            <w:pPr>
              <w:jc w:val="center"/>
              <w:rPr>
                <w:sz w:val="16"/>
                <w:szCs w:val="16"/>
              </w:rPr>
            </w:pPr>
            <m:oMathPara>
              <m:oMath>
                <m:r>
                  <w:rPr>
                    <w:rFonts w:ascii="Cambria Math" w:hAnsi="Cambria Math"/>
                    <w:sz w:val="16"/>
                    <w:szCs w:val="16"/>
                  </w:rPr>
                  <m:t>≈1</m:t>
                </m:r>
              </m:oMath>
            </m:oMathPara>
          </w:p>
        </w:tc>
        <w:tc>
          <w:tcPr>
            <w:tcW w:w="1670" w:type="dxa"/>
          </w:tcPr>
          <w:p w14:paraId="0D108CFC" w14:textId="7CF1678A" w:rsidR="00C11A83" w:rsidRDefault="00C11A83" w:rsidP="00C11A83">
            <w:pPr>
              <w:jc w:val="both"/>
              <w:rPr>
                <w:sz w:val="16"/>
                <w:szCs w:val="16"/>
              </w:rPr>
            </w:pPr>
            <w:r>
              <w:rPr>
                <w:sz w:val="16"/>
                <w:szCs w:val="16"/>
              </w:rPr>
              <w:t xml:space="preserve">3 RMSI in one slot (Max control span is 3). RMSI requires </w:t>
            </w: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3</m:t>
                  </m:r>
                </m:den>
              </m:f>
              <m:r>
                <w:rPr>
                  <w:rFonts w:ascii="Cambria Math" w:hAnsi="Cambria Math"/>
                  <w:sz w:val="16"/>
                  <w:szCs w:val="16"/>
                </w:rPr>
                <m:t>xNumSSBlocks</m:t>
              </m:r>
            </m:oMath>
            <w:r>
              <w:rPr>
                <w:sz w:val="16"/>
                <w:szCs w:val="16"/>
              </w:rPr>
              <w:t xml:space="preserve"> slots</w:t>
            </w:r>
          </w:p>
        </w:tc>
        <w:tc>
          <w:tcPr>
            <w:tcW w:w="1530" w:type="dxa"/>
          </w:tcPr>
          <w:p w14:paraId="6CB102A9" w14:textId="68AB2638" w:rsidR="00C11A83" w:rsidRPr="00B76E08" w:rsidRDefault="00C11A83" w:rsidP="00C11A83">
            <w:pPr>
              <w:jc w:val="both"/>
              <w:rPr>
                <w:sz w:val="16"/>
                <w:szCs w:val="16"/>
              </w:rPr>
            </w:pPr>
            <w:r w:rsidRPr="00B76E08">
              <w:rPr>
                <w:sz w:val="16"/>
                <w:szCs w:val="16"/>
              </w:rPr>
              <w:t>Muxed with SS – Fig 2a</w:t>
            </w:r>
            <w:r>
              <w:rPr>
                <w:sz w:val="16"/>
                <w:szCs w:val="16"/>
              </w:rPr>
              <w:t>. No additional slots except SS block needed for RMSI</w:t>
            </w:r>
          </w:p>
        </w:tc>
        <w:tc>
          <w:tcPr>
            <w:tcW w:w="1530" w:type="dxa"/>
          </w:tcPr>
          <w:p w14:paraId="27C87E33" w14:textId="400F59BD" w:rsidR="00C11A83" w:rsidRPr="00B76E08" w:rsidRDefault="00C11A83" w:rsidP="00C11A83">
            <w:pPr>
              <w:jc w:val="both"/>
              <w:rPr>
                <w:sz w:val="16"/>
                <w:szCs w:val="16"/>
              </w:rPr>
            </w:pPr>
            <w:r>
              <w:rPr>
                <w:sz w:val="16"/>
                <w:szCs w:val="16"/>
              </w:rPr>
              <w:t xml:space="preserve">7 RMSI (2Sym </w:t>
            </w:r>
            <w:r w:rsidR="00D31E15">
              <w:rPr>
                <w:sz w:val="16"/>
                <w:szCs w:val="16"/>
              </w:rPr>
              <w:t>non-slot</w:t>
            </w:r>
            <w:r>
              <w:rPr>
                <w:sz w:val="16"/>
                <w:szCs w:val="16"/>
              </w:rPr>
              <w:t xml:space="preserve">) per slot - RMSI requires </w:t>
            </w:r>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7</m:t>
                  </m:r>
                </m:den>
              </m:f>
              <m:r>
                <w:rPr>
                  <w:rFonts w:ascii="Cambria Math" w:hAnsi="Cambria Math"/>
                  <w:sz w:val="16"/>
                  <w:szCs w:val="16"/>
                </w:rPr>
                <m:t>NumSSBlocks</m:t>
              </m:r>
            </m:oMath>
            <w:r>
              <w:rPr>
                <w:sz w:val="16"/>
                <w:szCs w:val="16"/>
              </w:rPr>
              <w:t xml:space="preserve"> slots.</w:t>
            </w:r>
          </w:p>
        </w:tc>
        <w:tc>
          <w:tcPr>
            <w:tcW w:w="2160" w:type="dxa"/>
          </w:tcPr>
          <w:p w14:paraId="383DFC84" w14:textId="1C610994" w:rsidR="00C11A83" w:rsidRPr="00B76E08" w:rsidRDefault="00C11A83" w:rsidP="00C11A83">
            <w:pPr>
              <w:jc w:val="both"/>
              <w:rPr>
                <w:sz w:val="16"/>
                <w:szCs w:val="16"/>
              </w:rPr>
            </w:pPr>
            <w:r w:rsidRPr="00B76E08">
              <w:rPr>
                <w:sz w:val="16"/>
                <w:szCs w:val="16"/>
              </w:rPr>
              <w:t>Muxed with SS – Fig 2a</w:t>
            </w:r>
            <w:r>
              <w:rPr>
                <w:sz w:val="16"/>
                <w:szCs w:val="16"/>
              </w:rPr>
              <w:t>. No additional slots except SS block needed for RMSI</w:t>
            </w:r>
          </w:p>
        </w:tc>
      </w:tr>
    </w:tbl>
    <w:p w14:paraId="770B000E" w14:textId="77777777" w:rsidR="00120A01" w:rsidRDefault="00120A01" w:rsidP="001532E3">
      <w:pPr>
        <w:jc w:val="both"/>
      </w:pPr>
    </w:p>
    <w:p w14:paraId="4EB5B123" w14:textId="368C6C96" w:rsidR="005406AC" w:rsidRDefault="00D82E40" w:rsidP="00D2236F">
      <w:pPr>
        <w:jc w:val="both"/>
      </w:pPr>
      <w:r>
        <w:lastRenderedPageBreak/>
        <w:t>In the above table</w:t>
      </w:r>
      <w:r w:rsidR="009D4682">
        <w:t xml:space="preserve">, in the case of TDM of Sync and RMSI with </w:t>
      </w:r>
      <w:r>
        <w:t>24RB BW, and slot based control, only</w:t>
      </w:r>
      <w:r w:rsidR="009D4682">
        <w:t xml:space="preserve"> </w:t>
      </w:r>
      <w:r>
        <w:t xml:space="preserve">1 RMSI per slot is possible. This is because the maximum control span is only 3, and PDCCH at 24RB will require 2 OFDM symbols to carry 8CCE. However, for </w:t>
      </w:r>
      <w:r w:rsidR="00D31E15">
        <w:t>non-slot</w:t>
      </w:r>
      <w:r>
        <w:t xml:space="preserve"> based control 2 RMSI can be carried in one slot. For the case of 96RB BW, again for TDM only 3 RMSI can be carried in one slot due to control span limitations. The FDM of RMSI with SS block for the case of 48RB is described in Fig 3-1(a) below. Fig 3-1 (b) is the case where RMSI requires more than 250 bits. In such a scenario, sufficient time should be allowed t</w:t>
      </w:r>
      <w:r w:rsidR="00D23D7E">
        <w:t>op retune RF to receiver a wide</w:t>
      </w:r>
      <w:r>
        <w:t xml:space="preserve">band data in sync region, as shown in Fig 3-1(b). Fig 3-1(c) is an example of the case for TDM of </w:t>
      </w:r>
      <w:r w:rsidR="005406AC">
        <w:t xml:space="preserve">SS with RMSI with </w:t>
      </w:r>
      <w:r w:rsidR="00D31E15">
        <w:t>non-slot</w:t>
      </w:r>
      <w:r w:rsidR="005406AC">
        <w:t xml:space="preserve"> control for the 48RB case. Fig 3-1 (d) is an example of a case, where sufficient time is provided for UE to retune to a wideband data, while control has a smaller bandwidth.</w:t>
      </w:r>
      <w:r w:rsidR="00EB628F">
        <w:t xml:space="preserve"> </w:t>
      </w:r>
    </w:p>
    <w:p w14:paraId="309A9A56" w14:textId="7D1EC77D" w:rsidR="00B14FED" w:rsidRDefault="00D620E4" w:rsidP="00D620E4">
      <w:pPr>
        <w:pStyle w:val="Caption"/>
      </w:pPr>
      <w:r>
        <w:object w:dxaOrig="8689" w:dyaOrig="8927" w14:anchorId="6A12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05pt;height:501.55pt" o:ole="">
            <v:imagedata r:id="rId14" o:title=""/>
          </v:shape>
          <o:OLEObject Type="Embed" ProgID="Visio.Drawing.11" ShapeID="_x0000_i1025" DrawAspect="Content" ObjectID="_1568479064" r:id="rId15"/>
        </w:object>
      </w:r>
    </w:p>
    <w:p w14:paraId="17D21A31" w14:textId="3A9FD257" w:rsidR="00D2236F" w:rsidRPr="00D2236F" w:rsidRDefault="00D2236F" w:rsidP="00644FE2">
      <w:pPr>
        <w:jc w:val="center"/>
        <w:rPr>
          <w:b/>
          <w:lang w:val="en-US"/>
        </w:rPr>
      </w:pPr>
      <w:r w:rsidRPr="00D2236F">
        <w:rPr>
          <w:b/>
        </w:rPr>
        <w:t xml:space="preserve">Figure </w:t>
      </w:r>
      <w:r w:rsidRPr="00D2236F">
        <w:rPr>
          <w:b/>
        </w:rPr>
        <w:fldChar w:fldCharType="begin"/>
      </w:r>
      <w:r w:rsidRPr="00D2236F">
        <w:rPr>
          <w:b/>
        </w:rPr>
        <w:instrText xml:space="preserve"> STYLEREF 1 \s </w:instrText>
      </w:r>
      <w:r w:rsidRPr="00D2236F">
        <w:rPr>
          <w:b/>
        </w:rPr>
        <w:fldChar w:fldCharType="separate"/>
      </w:r>
      <w:r w:rsidRPr="00D2236F">
        <w:rPr>
          <w:b/>
          <w:noProof/>
        </w:rPr>
        <w:t>3</w:t>
      </w:r>
      <w:r w:rsidRPr="00D2236F">
        <w:rPr>
          <w:b/>
        </w:rPr>
        <w:fldChar w:fldCharType="end"/>
      </w:r>
      <w:r w:rsidRPr="00D2236F">
        <w:rPr>
          <w:b/>
        </w:rPr>
        <w:noBreakHyphen/>
      </w:r>
      <w:r w:rsidRPr="00D2236F">
        <w:rPr>
          <w:b/>
        </w:rPr>
        <w:fldChar w:fldCharType="begin"/>
      </w:r>
      <w:r w:rsidRPr="00D2236F">
        <w:rPr>
          <w:b/>
        </w:rPr>
        <w:instrText xml:space="preserve"> SEQ Figure \* ARABIC \s 1 </w:instrText>
      </w:r>
      <w:r w:rsidRPr="00D2236F">
        <w:rPr>
          <w:b/>
        </w:rPr>
        <w:fldChar w:fldCharType="separate"/>
      </w:r>
      <w:r w:rsidRPr="00D2236F">
        <w:rPr>
          <w:b/>
          <w:noProof/>
        </w:rPr>
        <w:t>1</w:t>
      </w:r>
      <w:r w:rsidRPr="00D2236F">
        <w:rPr>
          <w:b/>
        </w:rPr>
        <w:fldChar w:fldCharType="end"/>
      </w:r>
      <w:r w:rsidRPr="00D2236F">
        <w:rPr>
          <w:b/>
        </w:rPr>
        <w:t xml:space="preserve"> Different ways of multiplexing RMSI with SS block for 120khz numerology and for different BW availabilities</w:t>
      </w:r>
    </w:p>
    <w:p w14:paraId="48000580" w14:textId="3BE9AD2C" w:rsidR="00780B3E" w:rsidRDefault="00817635" w:rsidP="008E4754">
      <w:pPr>
        <w:jc w:val="both"/>
      </w:pPr>
      <w:r>
        <w:t xml:space="preserve">   </w:t>
      </w:r>
      <w:r w:rsidR="00EB628F">
        <w:t xml:space="preserve">Even though </w:t>
      </w:r>
      <w:r w:rsidR="00D31E15">
        <w:t xml:space="preserve">non-slot based </w:t>
      </w:r>
      <w:r w:rsidR="00EB628F">
        <w:t xml:space="preserve">control shows benefits in terms of latency, this happens at the expense of additional UE complexity to support </w:t>
      </w:r>
      <w:r w:rsidR="00D31E15">
        <w:t>non-slot based</w:t>
      </w:r>
      <w:r w:rsidR="00EB628F">
        <w:t xml:space="preserve"> control mode of operation, and hence </w:t>
      </w:r>
      <w:r w:rsidR="00D31E15">
        <w:t>non-slot based</w:t>
      </w:r>
      <w:r w:rsidR="00EB628F">
        <w:t xml:space="preserve"> control may not be preferable. </w:t>
      </w:r>
      <w:r w:rsidR="00C06E5B">
        <w:t xml:space="preserve">As </w:t>
      </w:r>
      <w:r w:rsidR="00EB628F">
        <w:t>seen in the examples</w:t>
      </w:r>
      <w:r w:rsidR="00C06E5B">
        <w:t xml:space="preserve"> above</w:t>
      </w:r>
      <w:r w:rsidR="00EB628F">
        <w:t>,</w:t>
      </w:r>
      <w:r w:rsidR="00C06E5B">
        <w:t xml:space="preserve"> different scenarios may have </w:t>
      </w:r>
      <w:r w:rsidR="00BC2941">
        <w:t>required</w:t>
      </w:r>
      <w:r w:rsidR="00C06E5B">
        <w:t xml:space="preserve"> different ways of mapping</w:t>
      </w:r>
      <w:r w:rsidR="00D86249">
        <w:t xml:space="preserve"> SS block to RMSI.</w:t>
      </w:r>
      <w:r w:rsidR="00EB628F">
        <w:t xml:space="preserve"> The type of mapping i.e. FDM or TDM etc, can be signalled using a few bits in the PBCH. These bits need not change across </w:t>
      </w:r>
      <w:r w:rsidR="00EB628F">
        <w:lastRenderedPageBreak/>
        <w:t>SS blocks. In addition, UE from the SS block index and the type of mapping, idetify the time instance at which it can monitor the corresponding RMSI CORESET.</w:t>
      </w:r>
      <w:r w:rsidR="00D86249">
        <w:t xml:space="preserve"> </w:t>
      </w:r>
      <w:r w:rsidR="008E4754">
        <w:t>Based on the above considerations, we have the following propo</w:t>
      </w:r>
      <w:r w:rsidR="00EB628F">
        <w:t>sal.</w:t>
      </w:r>
    </w:p>
    <w:p w14:paraId="5CAC91D1" w14:textId="616B12D0" w:rsidR="001532E3" w:rsidRPr="001532E3" w:rsidRDefault="006D0165" w:rsidP="008E4754">
      <w:pPr>
        <w:jc w:val="both"/>
        <w:rPr>
          <w:i/>
        </w:rPr>
      </w:pPr>
      <w:r w:rsidRPr="00114972">
        <w:rPr>
          <w:b/>
          <w:i/>
          <w:u w:val="single"/>
        </w:rPr>
        <w:t>Pro</w:t>
      </w:r>
      <w:r w:rsidR="001532E3" w:rsidRPr="00114972">
        <w:rPr>
          <w:b/>
          <w:i/>
          <w:u w:val="single"/>
        </w:rPr>
        <w:t>posal</w:t>
      </w:r>
      <w:r w:rsidR="00A61783" w:rsidRPr="00114972">
        <w:rPr>
          <w:b/>
          <w:i/>
          <w:u w:val="single"/>
        </w:rPr>
        <w:t xml:space="preserve"> 4</w:t>
      </w:r>
      <w:r w:rsidR="001532E3" w:rsidRPr="001532E3">
        <w:rPr>
          <w:b/>
          <w:i/>
        </w:rPr>
        <w:t xml:space="preserve">: </w:t>
      </w:r>
      <w:r w:rsidR="00C235DB">
        <w:rPr>
          <w:b/>
          <w:i/>
        </w:rPr>
        <w:t xml:space="preserve">The </w:t>
      </w:r>
      <w:r w:rsidR="00AF3ABC">
        <w:rPr>
          <w:b/>
          <w:i/>
        </w:rPr>
        <w:t xml:space="preserve">configuration for multiplexing </w:t>
      </w:r>
      <w:r w:rsidR="001532E3" w:rsidRPr="001532E3">
        <w:rPr>
          <w:b/>
          <w:i/>
        </w:rPr>
        <w:t>SS b</w:t>
      </w:r>
      <w:r w:rsidR="001532E3">
        <w:rPr>
          <w:b/>
          <w:i/>
        </w:rPr>
        <w:t>lock</w:t>
      </w:r>
      <w:r w:rsidR="00646788">
        <w:rPr>
          <w:b/>
          <w:i/>
        </w:rPr>
        <w:t xml:space="preserve"> </w:t>
      </w:r>
      <w:r w:rsidR="00C235DB">
        <w:rPr>
          <w:b/>
          <w:i/>
        </w:rPr>
        <w:t xml:space="preserve">and </w:t>
      </w:r>
      <w:r w:rsidR="001F3D95">
        <w:rPr>
          <w:b/>
          <w:i/>
        </w:rPr>
        <w:t xml:space="preserve">RMSI </w:t>
      </w:r>
      <w:r w:rsidR="001532E3" w:rsidRPr="001532E3">
        <w:rPr>
          <w:b/>
          <w:i/>
        </w:rPr>
        <w:t>CORESET</w:t>
      </w:r>
      <w:r w:rsidR="001F3D95">
        <w:rPr>
          <w:b/>
          <w:i/>
        </w:rPr>
        <w:t xml:space="preserve"> is signalled in RMSI configuration of PBCH payload.</w:t>
      </w:r>
      <w:bookmarkStart w:id="4" w:name="_GoBack"/>
      <w:bookmarkEnd w:id="4"/>
    </w:p>
    <w:p w14:paraId="62C10F45" w14:textId="3D4F135C" w:rsidR="00186B6D" w:rsidRPr="0092482B" w:rsidRDefault="00186B6D" w:rsidP="00186B6D">
      <w:pPr>
        <w:pStyle w:val="Heading1"/>
        <w:numPr>
          <w:ilvl w:val="0"/>
          <w:numId w:val="21"/>
        </w:numPr>
        <w:overflowPunct w:val="0"/>
        <w:autoSpaceDE w:val="0"/>
        <w:autoSpaceDN w:val="0"/>
        <w:adjustRightInd w:val="0"/>
        <w:textAlignment w:val="baseline"/>
        <w:rPr>
          <w:rFonts w:eastAsia="SimSun" w:cs="Arial"/>
          <w:lang w:eastAsia="ja-JP"/>
        </w:rPr>
      </w:pPr>
      <w:r w:rsidRPr="00C60DD4">
        <w:rPr>
          <w:rFonts w:cs="Arial"/>
        </w:rPr>
        <w:t>RMSI grant search space with control resource set signalling</w:t>
      </w:r>
    </w:p>
    <w:p w14:paraId="4597C757" w14:textId="49B102E5" w:rsidR="002A302B" w:rsidRPr="002A302B" w:rsidRDefault="00084929" w:rsidP="00C107D1">
      <w:r>
        <w:t>T</w:t>
      </w:r>
      <w:r w:rsidR="006F6BE1">
        <w:t>he following</w:t>
      </w:r>
      <w:r w:rsidR="00135A91">
        <w:t xml:space="preserve"> proposal provides</w:t>
      </w:r>
      <w:r w:rsidR="006F6BE1">
        <w:t xml:space="preserve"> </w:t>
      </w:r>
      <w:r w:rsidR="007A7168">
        <w:t xml:space="preserve">necessary design metrics for </w:t>
      </w:r>
      <w:r>
        <w:t>RMSI CORESET</w:t>
      </w:r>
      <w:r w:rsidR="007A7168">
        <w:t xml:space="preserve"> to be explicitly signalled in PBCH</w:t>
      </w:r>
      <w:r w:rsidR="00135A91">
        <w:t>.</w:t>
      </w:r>
    </w:p>
    <w:p w14:paraId="7A08CD91" w14:textId="6196BDAE" w:rsidR="006F6BE1" w:rsidRPr="00CB700C" w:rsidRDefault="000B6350" w:rsidP="00C107D1">
      <w:pPr>
        <w:spacing w:after="0"/>
        <w:rPr>
          <w:b/>
          <w:i/>
        </w:rPr>
      </w:pPr>
      <w:r w:rsidRPr="00CB700C">
        <w:rPr>
          <w:b/>
          <w:i/>
          <w:u w:val="single"/>
        </w:rPr>
        <w:t xml:space="preserve">Proposal </w:t>
      </w:r>
      <w:r w:rsidR="008474C5" w:rsidRPr="00CB700C">
        <w:rPr>
          <w:b/>
          <w:i/>
          <w:u w:val="single"/>
        </w:rPr>
        <w:t>5</w:t>
      </w:r>
      <w:r w:rsidR="006F6BE1" w:rsidRPr="00CB700C">
        <w:rPr>
          <w:b/>
          <w:i/>
        </w:rPr>
        <w:t xml:space="preserve">: </w:t>
      </w:r>
      <w:r w:rsidR="00085DEC" w:rsidRPr="00CB700C">
        <w:rPr>
          <w:b/>
          <w:i/>
        </w:rPr>
        <w:t>RMSI c</w:t>
      </w:r>
      <w:r w:rsidR="006F6BE1" w:rsidRPr="00CB700C">
        <w:rPr>
          <w:b/>
          <w:i/>
        </w:rPr>
        <w:t>ommon search</w:t>
      </w:r>
      <w:r w:rsidR="00085DEC" w:rsidRPr="00CB700C">
        <w:rPr>
          <w:b/>
          <w:i/>
        </w:rPr>
        <w:t xml:space="preserve"> space</w:t>
      </w:r>
      <w:r w:rsidR="006F6BE1" w:rsidRPr="00CB700C">
        <w:rPr>
          <w:b/>
          <w:i/>
        </w:rPr>
        <w:t xml:space="preserve"> is defined </w:t>
      </w:r>
      <w:r w:rsidR="006925EE" w:rsidRPr="00CB700C">
        <w:rPr>
          <w:b/>
          <w:i/>
        </w:rPr>
        <w:t>by</w:t>
      </w:r>
      <w:r w:rsidR="006F6BE1" w:rsidRPr="00CB700C">
        <w:rPr>
          <w:b/>
          <w:i/>
        </w:rPr>
        <w:t xml:space="preserve"> the following </w:t>
      </w:r>
      <w:r w:rsidR="007A7168" w:rsidRPr="00CB700C">
        <w:rPr>
          <w:b/>
          <w:i/>
        </w:rPr>
        <w:t>metrics</w:t>
      </w:r>
      <w:r w:rsidR="00794AA5" w:rsidRPr="00CB700C">
        <w:rPr>
          <w:b/>
          <w:i/>
        </w:rPr>
        <w:t>:</w:t>
      </w:r>
    </w:p>
    <w:p w14:paraId="6273476E" w14:textId="5BA03039" w:rsidR="006F6BE1" w:rsidRPr="00CB700C" w:rsidRDefault="006F6BE1" w:rsidP="00C107D1">
      <w:pPr>
        <w:pStyle w:val="ListParagraph"/>
        <w:numPr>
          <w:ilvl w:val="0"/>
          <w:numId w:val="33"/>
        </w:numPr>
        <w:spacing w:after="0" w:line="240" w:lineRule="auto"/>
        <w:contextualSpacing w:val="0"/>
        <w:rPr>
          <w:rFonts w:ascii="Times New Roman" w:hAnsi="Times New Roman"/>
          <w:b/>
          <w:i/>
          <w:sz w:val="20"/>
        </w:rPr>
      </w:pPr>
      <w:r w:rsidRPr="00CB700C">
        <w:rPr>
          <w:rFonts w:ascii="Times New Roman" w:hAnsi="Times New Roman"/>
          <w:b/>
          <w:i/>
          <w:sz w:val="20"/>
        </w:rPr>
        <w:t>Numerology of CCE/search space</w:t>
      </w:r>
      <w:r w:rsidR="00DF7A43" w:rsidRPr="00CB700C">
        <w:rPr>
          <w:rFonts w:ascii="Times New Roman" w:hAnsi="Times New Roman"/>
          <w:b/>
          <w:i/>
          <w:sz w:val="20"/>
        </w:rPr>
        <w:t xml:space="preserve">, which </w:t>
      </w:r>
      <w:r w:rsidRPr="00CB700C">
        <w:rPr>
          <w:rFonts w:ascii="Times New Roman" w:hAnsi="Times New Roman"/>
          <w:b/>
          <w:i/>
          <w:sz w:val="20"/>
        </w:rPr>
        <w:t>also provide</w:t>
      </w:r>
      <w:r w:rsidR="00DF7A43" w:rsidRPr="00CB700C">
        <w:rPr>
          <w:rFonts w:ascii="Times New Roman" w:hAnsi="Times New Roman"/>
          <w:b/>
          <w:i/>
          <w:sz w:val="20"/>
        </w:rPr>
        <w:t>s</w:t>
      </w:r>
      <w:r w:rsidRPr="00CB700C">
        <w:rPr>
          <w:rFonts w:ascii="Times New Roman" w:hAnsi="Times New Roman"/>
          <w:b/>
          <w:i/>
          <w:sz w:val="20"/>
        </w:rPr>
        <w:t xml:space="preserve"> the slot structure (</w:t>
      </w:r>
      <w:r w:rsidR="00DF7A43" w:rsidRPr="00CB700C">
        <w:rPr>
          <w:rFonts w:ascii="Times New Roman" w:hAnsi="Times New Roman"/>
          <w:b/>
          <w:i/>
          <w:sz w:val="20"/>
        </w:rPr>
        <w:t xml:space="preserve">e.g., </w:t>
      </w:r>
      <w:r w:rsidRPr="00CB700C">
        <w:rPr>
          <w:rFonts w:ascii="Times New Roman" w:hAnsi="Times New Roman"/>
          <w:b/>
          <w:i/>
          <w:sz w:val="20"/>
        </w:rPr>
        <w:t>slot length)</w:t>
      </w:r>
    </w:p>
    <w:p w14:paraId="341C5F14" w14:textId="77777777" w:rsidR="006F6BE1" w:rsidRPr="00CB700C" w:rsidRDefault="006F6BE1">
      <w:pPr>
        <w:pStyle w:val="ListParagraph"/>
        <w:numPr>
          <w:ilvl w:val="0"/>
          <w:numId w:val="33"/>
        </w:numPr>
        <w:spacing w:after="0" w:line="240" w:lineRule="auto"/>
        <w:contextualSpacing w:val="0"/>
        <w:rPr>
          <w:rFonts w:ascii="Times New Roman" w:hAnsi="Times New Roman"/>
          <w:b/>
          <w:i/>
          <w:sz w:val="20"/>
        </w:rPr>
      </w:pPr>
      <w:r w:rsidRPr="00CB700C">
        <w:rPr>
          <w:rFonts w:ascii="Times New Roman" w:hAnsi="Times New Roman"/>
          <w:b/>
          <w:i/>
          <w:sz w:val="20"/>
        </w:rPr>
        <w:t>Bandwidth of search space</w:t>
      </w:r>
    </w:p>
    <w:p w14:paraId="3F78647F" w14:textId="14FEFBA5" w:rsidR="006F6BE1" w:rsidRPr="00CB700C" w:rsidRDefault="006F6BE1" w:rsidP="00C107D1">
      <w:pPr>
        <w:pStyle w:val="ListParagraph"/>
        <w:numPr>
          <w:ilvl w:val="0"/>
          <w:numId w:val="33"/>
        </w:numPr>
        <w:spacing w:after="0" w:line="240" w:lineRule="auto"/>
        <w:contextualSpacing w:val="0"/>
        <w:rPr>
          <w:rFonts w:ascii="Times New Roman" w:hAnsi="Times New Roman"/>
          <w:b/>
          <w:i/>
          <w:sz w:val="20"/>
        </w:rPr>
      </w:pPr>
      <w:r w:rsidRPr="00CB700C">
        <w:rPr>
          <w:rFonts w:ascii="Times New Roman" w:hAnsi="Times New Roman"/>
          <w:b/>
          <w:i/>
          <w:sz w:val="20"/>
        </w:rPr>
        <w:t>Symbol ind</w:t>
      </w:r>
      <w:r w:rsidR="00164BFE" w:rsidRPr="00CB700C">
        <w:rPr>
          <w:rFonts w:ascii="Times New Roman" w:hAnsi="Times New Roman"/>
          <w:b/>
          <w:i/>
          <w:sz w:val="20"/>
        </w:rPr>
        <w:t xml:space="preserve">ices </w:t>
      </w:r>
      <w:r w:rsidRPr="00CB700C">
        <w:rPr>
          <w:rFonts w:ascii="Times New Roman" w:hAnsi="Times New Roman"/>
          <w:b/>
          <w:i/>
          <w:sz w:val="20"/>
        </w:rPr>
        <w:t>in a slot</w:t>
      </w:r>
    </w:p>
    <w:p w14:paraId="6D6043AD" w14:textId="77777777" w:rsidR="00DC4637" w:rsidRPr="00CB700C" w:rsidRDefault="00DC4637" w:rsidP="00DC4637">
      <w:pPr>
        <w:pStyle w:val="ListParagraph"/>
        <w:numPr>
          <w:ilvl w:val="0"/>
          <w:numId w:val="33"/>
        </w:numPr>
        <w:spacing w:after="0" w:line="240" w:lineRule="auto"/>
        <w:contextualSpacing w:val="0"/>
        <w:rPr>
          <w:rFonts w:ascii="Times New Roman" w:hAnsi="Times New Roman"/>
          <w:b/>
          <w:i/>
          <w:sz w:val="20"/>
        </w:rPr>
      </w:pPr>
      <w:r w:rsidRPr="00CB700C">
        <w:rPr>
          <w:rFonts w:ascii="Times New Roman" w:hAnsi="Times New Roman"/>
          <w:b/>
          <w:i/>
          <w:sz w:val="20"/>
        </w:rPr>
        <w:t>Center frequency of search space</w:t>
      </w:r>
    </w:p>
    <w:p w14:paraId="5705BFAB" w14:textId="4B8F97B3" w:rsidR="006F6BE1" w:rsidRPr="00CB700C" w:rsidRDefault="006F6BE1" w:rsidP="00C107D1">
      <w:pPr>
        <w:pStyle w:val="ListParagraph"/>
        <w:numPr>
          <w:ilvl w:val="0"/>
          <w:numId w:val="33"/>
        </w:numPr>
        <w:spacing w:after="0" w:line="240" w:lineRule="auto"/>
        <w:contextualSpacing w:val="0"/>
        <w:rPr>
          <w:rFonts w:ascii="Times New Roman" w:hAnsi="Times New Roman"/>
          <w:b/>
          <w:i/>
          <w:sz w:val="20"/>
        </w:rPr>
      </w:pPr>
      <w:r w:rsidRPr="00CB700C">
        <w:rPr>
          <w:rFonts w:ascii="Times New Roman" w:hAnsi="Times New Roman"/>
          <w:b/>
          <w:i/>
          <w:sz w:val="20"/>
        </w:rPr>
        <w:t>Periodicity of RMSI</w:t>
      </w:r>
    </w:p>
    <w:p w14:paraId="55ABAC90" w14:textId="77777777" w:rsidR="005901C7" w:rsidRDefault="005901C7" w:rsidP="006F6BE1"/>
    <w:p w14:paraId="6C8AC9C4" w14:textId="25DC73F7" w:rsidR="006F6BE1" w:rsidRPr="006F6BE1" w:rsidRDefault="00936B0E" w:rsidP="006F6BE1">
      <w:r>
        <w:t xml:space="preserve">Below we provide </w:t>
      </w:r>
      <w:r w:rsidR="00DE0C0C">
        <w:t xml:space="preserve">a </w:t>
      </w:r>
      <w:r w:rsidR="00793594">
        <w:t>design</w:t>
      </w:r>
      <w:r>
        <w:t xml:space="preserve"> for RMSI CORESET</w:t>
      </w:r>
      <w:r w:rsidR="00ED549A">
        <w:t xml:space="preserve"> and</w:t>
      </w:r>
      <w:r w:rsidR="003F08F2">
        <w:t xml:space="preserve"> the </w:t>
      </w:r>
      <w:r w:rsidR="006F6BE1" w:rsidRPr="006F6BE1">
        <w:t xml:space="preserve">number of bits for </w:t>
      </w:r>
      <w:r w:rsidR="003F08F2">
        <w:t>signalling RMSI CORESET</w:t>
      </w:r>
      <w:r>
        <w:t xml:space="preserve"> </w:t>
      </w:r>
      <w:r w:rsidR="006F6BE1" w:rsidRPr="006F6BE1">
        <w:t xml:space="preserve">in </w:t>
      </w:r>
      <w:r w:rsidR="003F08F2">
        <w:t>PBCH</w:t>
      </w:r>
      <w:r w:rsidR="006F6BE1" w:rsidRPr="006F6BE1">
        <w:t>.</w:t>
      </w:r>
    </w:p>
    <w:p w14:paraId="236B62E9" w14:textId="77777777" w:rsidR="006F6BE1" w:rsidRPr="00C107D1" w:rsidRDefault="006F6BE1" w:rsidP="006F6BE1">
      <w:pPr>
        <w:rPr>
          <w:b/>
          <w:u w:val="single"/>
        </w:rPr>
      </w:pPr>
      <w:r w:rsidRPr="00C107D1">
        <w:rPr>
          <w:b/>
          <w:u w:val="single"/>
        </w:rPr>
        <w:t>Numerology/slot structure for CCE</w:t>
      </w:r>
    </w:p>
    <w:p w14:paraId="69BE3E1D" w14:textId="2A75CD70" w:rsidR="006F6BE1" w:rsidRPr="006F6BE1" w:rsidRDefault="006F6BE1" w:rsidP="006F6BE1">
      <w:pPr>
        <w:pStyle w:val="ListParagraph"/>
        <w:numPr>
          <w:ilvl w:val="0"/>
          <w:numId w:val="34"/>
        </w:numPr>
        <w:spacing w:after="0" w:line="240" w:lineRule="auto"/>
        <w:contextualSpacing w:val="0"/>
        <w:rPr>
          <w:rFonts w:ascii="Times New Roman" w:hAnsi="Times New Roman"/>
          <w:sz w:val="20"/>
          <w:szCs w:val="20"/>
        </w:rPr>
      </w:pPr>
      <w:r w:rsidRPr="006F6BE1">
        <w:rPr>
          <w:rFonts w:ascii="Times New Roman" w:hAnsi="Times New Roman"/>
          <w:sz w:val="20"/>
          <w:szCs w:val="20"/>
        </w:rPr>
        <w:t>15, 30</w:t>
      </w:r>
      <w:r w:rsidR="005D6FF0">
        <w:rPr>
          <w:rFonts w:ascii="Times New Roman" w:hAnsi="Times New Roman"/>
          <w:sz w:val="20"/>
          <w:szCs w:val="20"/>
        </w:rPr>
        <w:t xml:space="preserve"> and </w:t>
      </w:r>
      <w:r w:rsidRPr="006F6BE1">
        <w:rPr>
          <w:rFonts w:ascii="Times New Roman" w:hAnsi="Times New Roman"/>
          <w:sz w:val="20"/>
          <w:szCs w:val="20"/>
        </w:rPr>
        <w:t xml:space="preserve">60 kHz for </w:t>
      </w:r>
      <w:r w:rsidR="00450C4E">
        <w:rPr>
          <w:rFonts w:ascii="Times New Roman" w:hAnsi="Times New Roman"/>
          <w:sz w:val="20"/>
          <w:szCs w:val="20"/>
        </w:rPr>
        <w:t>below-6GHz</w:t>
      </w:r>
    </w:p>
    <w:p w14:paraId="4261C496" w14:textId="1A5537E9" w:rsidR="006F6BE1" w:rsidRDefault="006F6BE1" w:rsidP="006F6BE1">
      <w:pPr>
        <w:pStyle w:val="ListParagraph"/>
        <w:numPr>
          <w:ilvl w:val="0"/>
          <w:numId w:val="34"/>
        </w:numPr>
        <w:spacing w:after="120" w:line="240" w:lineRule="auto"/>
        <w:contextualSpacing w:val="0"/>
        <w:rPr>
          <w:rFonts w:ascii="Times New Roman" w:hAnsi="Times New Roman"/>
          <w:sz w:val="20"/>
          <w:szCs w:val="20"/>
        </w:rPr>
      </w:pPr>
      <w:r w:rsidRPr="006F6BE1">
        <w:rPr>
          <w:rFonts w:ascii="Times New Roman" w:hAnsi="Times New Roman"/>
          <w:sz w:val="20"/>
          <w:szCs w:val="20"/>
        </w:rPr>
        <w:t>60</w:t>
      </w:r>
      <w:r w:rsidR="005D6FF0">
        <w:rPr>
          <w:rFonts w:ascii="Times New Roman" w:hAnsi="Times New Roman"/>
          <w:sz w:val="20"/>
          <w:szCs w:val="20"/>
        </w:rPr>
        <w:t xml:space="preserve"> and</w:t>
      </w:r>
      <w:r w:rsidRPr="006F6BE1">
        <w:rPr>
          <w:rFonts w:ascii="Times New Roman" w:hAnsi="Times New Roman"/>
          <w:sz w:val="20"/>
          <w:szCs w:val="20"/>
        </w:rPr>
        <w:t>120 kHz for ab</w:t>
      </w:r>
      <w:r w:rsidR="00450C4E">
        <w:rPr>
          <w:rFonts w:ascii="Times New Roman" w:hAnsi="Times New Roman"/>
          <w:sz w:val="20"/>
          <w:szCs w:val="20"/>
        </w:rPr>
        <w:t>ove-6GHz</w:t>
      </w:r>
    </w:p>
    <w:p w14:paraId="3BBF9778" w14:textId="6EEDB278" w:rsidR="006F6BE1" w:rsidRPr="00C107D1" w:rsidRDefault="00C91FF9" w:rsidP="006F6BE1">
      <w:pPr>
        <w:rPr>
          <w:b/>
          <w:u w:val="single"/>
        </w:rPr>
      </w:pPr>
      <w:r w:rsidRPr="00C107D1">
        <w:rPr>
          <w:b/>
          <w:u w:val="single"/>
        </w:rPr>
        <w:t>Bandwidth</w:t>
      </w:r>
      <w:r>
        <w:rPr>
          <w:b/>
          <w:u w:val="single"/>
        </w:rPr>
        <w:t xml:space="preserve"> of search space</w:t>
      </w:r>
    </w:p>
    <w:p w14:paraId="40229C6D" w14:textId="3AAEAFE2" w:rsidR="006F6BE1" w:rsidRPr="006F6BE1" w:rsidRDefault="006F6BE1" w:rsidP="006F6BE1">
      <w:pPr>
        <w:rPr>
          <w:u w:val="single"/>
        </w:rPr>
      </w:pPr>
      <w:r w:rsidRPr="006F6BE1">
        <w:t>Consider the bandwidth corresponding to the following number of CCEs based on a given numerology. Wider bandwidth can also be considered but it may not be necessary given 16 CCE provides large enough bandwidth for frequency diversity. Wideband RS over the configured b</w:t>
      </w:r>
      <w:r w:rsidR="001A1CF1">
        <w:t>andwidth can also be assumed</w:t>
      </w:r>
      <w:r w:rsidRPr="006F6BE1">
        <w:t xml:space="preserve"> to provide better performance.</w:t>
      </w:r>
    </w:p>
    <w:p w14:paraId="0AD7E688" w14:textId="0BC6E760"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4 CCE = 24 RB</w:t>
      </w:r>
    </w:p>
    <w:p w14:paraId="17B39639" w14:textId="747D1656"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8 CCE = 48 RB</w:t>
      </w:r>
    </w:p>
    <w:p w14:paraId="5F96BFA1" w14:textId="4902B68C" w:rsidR="006F6BE1" w:rsidRPr="006F6BE1" w:rsidRDefault="006F6BE1" w:rsidP="006F6BE1">
      <w:pPr>
        <w:pStyle w:val="ListParagraph"/>
        <w:numPr>
          <w:ilvl w:val="0"/>
          <w:numId w:val="35"/>
        </w:numPr>
        <w:spacing w:after="120" w:line="240" w:lineRule="auto"/>
        <w:contextualSpacing w:val="0"/>
        <w:rPr>
          <w:rFonts w:ascii="Times New Roman" w:hAnsi="Times New Roman"/>
          <w:sz w:val="20"/>
          <w:szCs w:val="20"/>
        </w:rPr>
      </w:pPr>
      <w:r w:rsidRPr="006F6BE1">
        <w:rPr>
          <w:rFonts w:ascii="Times New Roman" w:hAnsi="Times New Roman"/>
          <w:sz w:val="20"/>
          <w:szCs w:val="20"/>
        </w:rPr>
        <w:t>16 CCE = 96 RB</w:t>
      </w:r>
    </w:p>
    <w:p w14:paraId="354262CC" w14:textId="23584C00" w:rsidR="006F6BE1" w:rsidRPr="00C107D1" w:rsidRDefault="006F6BE1" w:rsidP="006F6BE1">
      <w:pPr>
        <w:rPr>
          <w:b/>
          <w:u w:val="single"/>
        </w:rPr>
      </w:pPr>
      <w:r w:rsidRPr="00C107D1">
        <w:rPr>
          <w:b/>
          <w:u w:val="single"/>
        </w:rPr>
        <w:t>Symbol</w:t>
      </w:r>
      <w:r w:rsidR="00C91FF9" w:rsidRPr="00C107D1">
        <w:rPr>
          <w:b/>
          <w:u w:val="single"/>
        </w:rPr>
        <w:t xml:space="preserve"> indices in a slot</w:t>
      </w:r>
    </w:p>
    <w:p w14:paraId="4ED507BF" w14:textId="7029C6C1" w:rsidR="006F6BE1" w:rsidRPr="006F6BE1" w:rsidRDefault="0023091B" w:rsidP="006F6BE1">
      <w:pPr>
        <w:rPr>
          <w:u w:val="single"/>
        </w:rPr>
      </w:pPr>
      <w:r>
        <w:t>T</w:t>
      </w:r>
      <w:r w:rsidR="006F6BE1" w:rsidRPr="006F6BE1">
        <w:t xml:space="preserve">he </w:t>
      </w:r>
      <w:r>
        <w:t xml:space="preserve">downlink </w:t>
      </w:r>
      <w:r w:rsidR="006F6BE1" w:rsidRPr="006F6BE1">
        <w:t>control region has up to 3 symbols</w:t>
      </w:r>
      <w:r w:rsidR="0057726E">
        <w:t>. Hence</w:t>
      </w:r>
      <w:r w:rsidR="006F6BE1" w:rsidRPr="006F6BE1">
        <w:t xml:space="preserve">, 3 </w:t>
      </w:r>
      <w:r w:rsidR="0057726E">
        <w:t xml:space="preserve">following </w:t>
      </w:r>
      <w:r w:rsidR="006F6BE1" w:rsidRPr="006F6BE1">
        <w:t>configurations are considered.</w:t>
      </w:r>
    </w:p>
    <w:p w14:paraId="5D9709D8" w14:textId="77777777" w:rsidR="006F6BE1" w:rsidRPr="006F6BE1" w:rsidRDefault="006F6BE1">
      <w:pPr>
        <w:pStyle w:val="ListParagraph"/>
        <w:numPr>
          <w:ilvl w:val="0"/>
          <w:numId w:val="36"/>
        </w:numPr>
        <w:spacing w:after="0" w:line="240" w:lineRule="auto"/>
        <w:contextualSpacing w:val="0"/>
        <w:rPr>
          <w:rFonts w:ascii="Times New Roman" w:hAnsi="Times New Roman"/>
          <w:sz w:val="20"/>
          <w:szCs w:val="20"/>
        </w:rPr>
      </w:pPr>
      <w:r w:rsidRPr="006F6BE1">
        <w:rPr>
          <w:rFonts w:ascii="Times New Roman" w:hAnsi="Times New Roman"/>
          <w:sz w:val="20"/>
          <w:szCs w:val="20"/>
        </w:rPr>
        <w:t>Symbol 0</w:t>
      </w:r>
    </w:p>
    <w:p w14:paraId="06618D0C" w14:textId="77777777" w:rsidR="006F6BE1" w:rsidRPr="006F6BE1" w:rsidRDefault="006F6BE1" w:rsidP="00C107D1">
      <w:pPr>
        <w:pStyle w:val="ListParagraph"/>
        <w:numPr>
          <w:ilvl w:val="0"/>
          <w:numId w:val="36"/>
        </w:numPr>
        <w:spacing w:after="0" w:line="240" w:lineRule="auto"/>
        <w:contextualSpacing w:val="0"/>
        <w:rPr>
          <w:rFonts w:ascii="Times New Roman" w:hAnsi="Times New Roman"/>
          <w:sz w:val="20"/>
          <w:szCs w:val="20"/>
        </w:rPr>
      </w:pPr>
      <w:r w:rsidRPr="006F6BE1">
        <w:rPr>
          <w:rFonts w:ascii="Times New Roman" w:hAnsi="Times New Roman"/>
          <w:sz w:val="20"/>
          <w:szCs w:val="20"/>
        </w:rPr>
        <w:t>Symbol 0 and 1</w:t>
      </w:r>
    </w:p>
    <w:p w14:paraId="676CB636" w14:textId="2C3E3C11" w:rsidR="006F6BE1" w:rsidRDefault="006F6BE1" w:rsidP="00C107D1">
      <w:pPr>
        <w:pStyle w:val="ListParagraph"/>
        <w:numPr>
          <w:ilvl w:val="0"/>
          <w:numId w:val="36"/>
        </w:numPr>
        <w:spacing w:after="0" w:line="240" w:lineRule="auto"/>
        <w:contextualSpacing w:val="0"/>
        <w:rPr>
          <w:rFonts w:ascii="Times New Roman" w:hAnsi="Times New Roman"/>
          <w:sz w:val="20"/>
          <w:szCs w:val="20"/>
        </w:rPr>
      </w:pPr>
      <w:r w:rsidRPr="006F6BE1">
        <w:rPr>
          <w:rFonts w:ascii="Times New Roman" w:hAnsi="Times New Roman"/>
          <w:sz w:val="20"/>
          <w:szCs w:val="20"/>
        </w:rPr>
        <w:t>Symbol 0, 1 and 2</w:t>
      </w:r>
    </w:p>
    <w:p w14:paraId="6A932008" w14:textId="77777777" w:rsidR="0057726E" w:rsidRPr="006F6BE1" w:rsidRDefault="0057726E" w:rsidP="00C107D1">
      <w:pPr>
        <w:pStyle w:val="ListParagraph"/>
        <w:spacing w:after="0" w:line="240" w:lineRule="auto"/>
        <w:contextualSpacing w:val="0"/>
        <w:rPr>
          <w:rFonts w:ascii="Times New Roman" w:hAnsi="Times New Roman"/>
          <w:sz w:val="20"/>
          <w:szCs w:val="20"/>
        </w:rPr>
      </w:pPr>
    </w:p>
    <w:p w14:paraId="152EA074" w14:textId="77777777" w:rsidR="004545B1" w:rsidRPr="00EF6FD2" w:rsidRDefault="004545B1" w:rsidP="004545B1">
      <w:pPr>
        <w:rPr>
          <w:b/>
          <w:u w:val="single"/>
        </w:rPr>
      </w:pPr>
      <w:r w:rsidRPr="00EF6FD2">
        <w:rPr>
          <w:b/>
          <w:u w:val="single"/>
        </w:rPr>
        <w:t>Center frequency of search space</w:t>
      </w:r>
    </w:p>
    <w:p w14:paraId="7C37DD7E" w14:textId="7CBCD949" w:rsidR="006F6BE1" w:rsidRPr="006F6BE1" w:rsidRDefault="004545B1">
      <w:pPr>
        <w:rPr>
          <w:u w:val="single"/>
        </w:rPr>
      </w:pPr>
      <w:r w:rsidRPr="006F6BE1">
        <w:t xml:space="preserve">If CCE is defined from the edge of the channel bandwidth or the center of the channel bandwidth, </w:t>
      </w:r>
      <w:r w:rsidR="00350E0B">
        <w:t>it might</w:t>
      </w:r>
      <w:r w:rsidRPr="006F6BE1">
        <w:t xml:space="preserve"> </w:t>
      </w:r>
      <w:r w:rsidR="00350E0B">
        <w:t>need</w:t>
      </w:r>
      <w:r w:rsidRPr="006F6BE1">
        <w:t xml:space="preserve"> </w:t>
      </w:r>
      <w:r w:rsidR="00350E0B">
        <w:t>a huge number of bits</w:t>
      </w:r>
      <w:r w:rsidRPr="006F6BE1">
        <w:t xml:space="preserve"> to provide the </w:t>
      </w:r>
      <w:r w:rsidR="00350E0B">
        <w:t>CORESET configuration in PBCH. For example, for below-</w:t>
      </w:r>
      <w:r w:rsidRPr="006F6BE1">
        <w:t>6</w:t>
      </w:r>
      <w:r w:rsidR="00350E0B">
        <w:t>GHz</w:t>
      </w:r>
      <w:r w:rsidRPr="006F6BE1">
        <w:t xml:space="preserve">, when the channel </w:t>
      </w:r>
      <w:r w:rsidR="00350E0B">
        <w:t>bandwidth is</w:t>
      </w:r>
      <w:r w:rsidRPr="006F6BE1">
        <w:t xml:space="preserve"> 100 MHz, there can be too ma</w:t>
      </w:r>
      <w:r w:rsidR="00350E0B">
        <w:t>ny possible locations of the SS block</w:t>
      </w:r>
      <w:r w:rsidRPr="006F6BE1">
        <w:t>. Therefore, it is proposed to define th</w:t>
      </w:r>
      <w:r w:rsidR="00130BDE">
        <w:t>e CSS from the center of the SS block</w:t>
      </w:r>
      <w:r w:rsidRPr="006F6BE1">
        <w:t xml:space="preserve">. </w:t>
      </w:r>
      <w:r w:rsidR="005355E8">
        <w:t>More specifically, we consider two alignment options which are</w:t>
      </w:r>
      <w:r w:rsidR="006F6BE1" w:rsidRPr="006F6BE1">
        <w:t xml:space="preserve"> CCE level alignment to the SSB and the RB level alignment to the SSB.</w:t>
      </w:r>
    </w:p>
    <w:p w14:paraId="06391566" w14:textId="425B0E5F" w:rsidR="006F6BE1" w:rsidRPr="00C107D1" w:rsidRDefault="006F6BE1" w:rsidP="00C107D1">
      <w:pPr>
        <w:spacing w:after="0"/>
        <w:rPr>
          <w:b/>
        </w:rPr>
      </w:pPr>
      <w:r w:rsidRPr="00C107D1">
        <w:rPr>
          <w:b/>
        </w:rPr>
        <w:t>Option A</w:t>
      </w:r>
      <w:r w:rsidR="00556184">
        <w:rPr>
          <w:b/>
        </w:rPr>
        <w:t xml:space="preserve"> (</w:t>
      </w:r>
      <w:r w:rsidRPr="00C107D1">
        <w:rPr>
          <w:b/>
        </w:rPr>
        <w:t>CCE level alignment from the center of SSB</w:t>
      </w:r>
      <w:r w:rsidR="00556184">
        <w:rPr>
          <w:b/>
        </w:rPr>
        <w:t>)</w:t>
      </w:r>
    </w:p>
    <w:p w14:paraId="50C39C86" w14:textId="0BF9CDDC" w:rsidR="006F6BE1" w:rsidRDefault="006F6BE1" w:rsidP="00C107D1">
      <w:r w:rsidRPr="006F6BE1">
        <w:t xml:space="preserve">CCE offset (offset between the center of SSB and the center of CORESET </w:t>
      </w:r>
      <w:r w:rsidR="00A1396E">
        <w:t xml:space="preserve">is </w:t>
      </w:r>
      <w:r w:rsidRPr="006F6BE1">
        <w:t>defined based on CCE numerology) is introduced</w:t>
      </w:r>
      <w:r w:rsidR="00A2231C">
        <w:t xml:space="preserve"> </w:t>
      </w:r>
      <w:r w:rsidRPr="00085DEC">
        <w:t>such that SSB is confined within 48 RBs (corresponding to 8 CCE, based on CCE numerology), i.e., disjoint location of SSB and CSS is not considered to reduce the overhead in signaling and simplify UE processing</w:t>
      </w:r>
      <w:r w:rsidR="00A2231C">
        <w:t>.</w:t>
      </w:r>
      <w:r w:rsidR="00561392">
        <w:t xml:space="preserve"> </w:t>
      </w:r>
      <w:r w:rsidR="00561392">
        <w:fldChar w:fldCharType="begin"/>
      </w:r>
      <w:r w:rsidR="00561392">
        <w:instrText xml:space="preserve"> REF _Ref492733014 \h </w:instrText>
      </w:r>
      <w:r w:rsidR="00561392">
        <w:fldChar w:fldCharType="separate"/>
      </w:r>
      <w:r w:rsidR="005539E6">
        <w:t xml:space="preserve">Table </w:t>
      </w:r>
      <w:r w:rsidR="005539E6">
        <w:rPr>
          <w:noProof/>
        </w:rPr>
        <w:t>1</w:t>
      </w:r>
      <w:r w:rsidR="00561392">
        <w:fldChar w:fldCharType="end"/>
      </w:r>
      <w:r w:rsidR="00561392">
        <w:t xml:space="preserve"> and </w:t>
      </w:r>
      <w:r w:rsidR="00561392">
        <w:fldChar w:fldCharType="begin"/>
      </w:r>
      <w:r w:rsidR="00561392">
        <w:instrText xml:space="preserve"> REF _Ref492733018 \h </w:instrText>
      </w:r>
      <w:r w:rsidR="00561392">
        <w:fldChar w:fldCharType="separate"/>
      </w:r>
      <w:r w:rsidR="005539E6">
        <w:t xml:space="preserve">Table </w:t>
      </w:r>
      <w:r w:rsidR="005539E6">
        <w:rPr>
          <w:noProof/>
        </w:rPr>
        <w:t>2</w:t>
      </w:r>
      <w:r w:rsidR="00561392">
        <w:fldChar w:fldCharType="end"/>
      </w:r>
      <w:r w:rsidR="00561392">
        <w:t xml:space="preserve"> provides the CCE offsets for below-6GHz and above-6GHz, respectively. An example of the CCE offset can be found in</w:t>
      </w:r>
      <w:r w:rsidR="00EB17F5">
        <w:t xml:space="preserve"> </w:t>
      </w:r>
      <w:r w:rsidR="00EB17F5">
        <w:fldChar w:fldCharType="begin"/>
      </w:r>
      <w:r w:rsidR="00EB17F5">
        <w:instrText xml:space="preserve"> REF _Ref492733117 \h </w:instrText>
      </w:r>
      <w:r w:rsidR="00EB17F5">
        <w:fldChar w:fldCharType="separate"/>
      </w:r>
      <w:r w:rsidR="005539E6" w:rsidRPr="00C107D1">
        <w:rPr>
          <w:b/>
        </w:rPr>
        <w:t xml:space="preserve">Figure </w:t>
      </w:r>
      <w:r w:rsidR="005539E6">
        <w:rPr>
          <w:b/>
          <w:noProof/>
        </w:rPr>
        <w:t>2</w:t>
      </w:r>
      <w:r w:rsidR="00EB17F5">
        <w:fldChar w:fldCharType="end"/>
      </w:r>
      <w:r w:rsidR="00EB17F5">
        <w:t xml:space="preserve"> of</w:t>
      </w:r>
      <w:r w:rsidR="00561392">
        <w:t xml:space="preserve"> Appendix.</w:t>
      </w:r>
    </w:p>
    <w:p w14:paraId="773286A4" w14:textId="37B52276" w:rsidR="00477F77" w:rsidRDefault="00477F77" w:rsidP="00C107D1">
      <w:pPr>
        <w:pStyle w:val="Caption"/>
        <w:jc w:val="center"/>
      </w:pPr>
      <w:bookmarkStart w:id="5" w:name="_Ref492733014"/>
      <w:r>
        <w:t xml:space="preserve">Table </w:t>
      </w:r>
      <w:fldSimple w:instr=" SEQ Table \* ARABIC ">
        <w:r w:rsidR="001541F8">
          <w:rPr>
            <w:noProof/>
          </w:rPr>
          <w:t>2</w:t>
        </w:r>
      </w:fldSimple>
      <w:bookmarkEnd w:id="5"/>
      <w:r w:rsidR="003F3D8E">
        <w:t>: CCE offset for below</w:t>
      </w:r>
      <w:r>
        <w:t>-6</w:t>
      </w:r>
      <w:r w:rsidR="003F3D8E">
        <w:t>GHz</w:t>
      </w:r>
    </w:p>
    <w:tbl>
      <w:tblPr>
        <w:tblStyle w:val="TableGrid"/>
        <w:tblW w:w="0" w:type="auto"/>
        <w:tblLook w:val="04A0" w:firstRow="1" w:lastRow="0" w:firstColumn="1" w:lastColumn="0" w:noHBand="0" w:noVBand="1"/>
      </w:tblPr>
      <w:tblGrid>
        <w:gridCol w:w="1885"/>
        <w:gridCol w:w="2250"/>
        <w:gridCol w:w="2250"/>
        <w:gridCol w:w="3246"/>
      </w:tblGrid>
      <w:tr w:rsidR="00A1430B" w14:paraId="66B66A7F" w14:textId="77777777" w:rsidTr="00C107D1">
        <w:tc>
          <w:tcPr>
            <w:tcW w:w="1885" w:type="dxa"/>
            <w:shd w:val="clear" w:color="auto" w:fill="F2F2F2" w:themeFill="background1" w:themeFillShade="F2"/>
          </w:tcPr>
          <w:p w14:paraId="2BC1757A" w14:textId="0CB5F274" w:rsidR="00A1430B" w:rsidRDefault="00A1430B" w:rsidP="00C107D1">
            <w:pPr>
              <w:jc w:val="center"/>
            </w:pPr>
            <w:r>
              <w:t xml:space="preserve">SSB </w:t>
            </w:r>
            <w:r w:rsidR="00D70CF8">
              <w:t>SCS</w:t>
            </w:r>
            <w:r>
              <w:t xml:space="preserve"> (kHz)</w:t>
            </w:r>
          </w:p>
        </w:tc>
        <w:tc>
          <w:tcPr>
            <w:tcW w:w="2250" w:type="dxa"/>
            <w:shd w:val="clear" w:color="auto" w:fill="F2F2F2" w:themeFill="background1" w:themeFillShade="F2"/>
          </w:tcPr>
          <w:p w14:paraId="37C4A5C8" w14:textId="587C53CD" w:rsidR="00A1430B" w:rsidRDefault="00A1430B" w:rsidP="00C107D1">
            <w:pPr>
              <w:jc w:val="center"/>
            </w:pPr>
            <w:r>
              <w:t>15kHz CCE</w:t>
            </w:r>
          </w:p>
        </w:tc>
        <w:tc>
          <w:tcPr>
            <w:tcW w:w="2250" w:type="dxa"/>
            <w:shd w:val="clear" w:color="auto" w:fill="F2F2F2" w:themeFill="background1" w:themeFillShade="F2"/>
          </w:tcPr>
          <w:p w14:paraId="0E18C90B" w14:textId="42873E4E" w:rsidR="00A1430B" w:rsidRDefault="00A1430B" w:rsidP="00C107D1">
            <w:pPr>
              <w:jc w:val="center"/>
            </w:pPr>
            <w:r>
              <w:t>30kHz CCE</w:t>
            </w:r>
          </w:p>
        </w:tc>
        <w:tc>
          <w:tcPr>
            <w:tcW w:w="3246" w:type="dxa"/>
            <w:shd w:val="clear" w:color="auto" w:fill="F2F2F2" w:themeFill="background1" w:themeFillShade="F2"/>
          </w:tcPr>
          <w:p w14:paraId="67E5673D" w14:textId="6DC4E2D1" w:rsidR="00A1430B" w:rsidRDefault="00A1430B" w:rsidP="00C107D1">
            <w:pPr>
              <w:jc w:val="center"/>
            </w:pPr>
            <w:r>
              <w:t>60kHz CCE</w:t>
            </w:r>
          </w:p>
        </w:tc>
      </w:tr>
      <w:tr w:rsidR="00A1430B" w14:paraId="5D9ACE06" w14:textId="77777777" w:rsidTr="00C107D1">
        <w:trPr>
          <w:trHeight w:val="311"/>
        </w:trPr>
        <w:tc>
          <w:tcPr>
            <w:tcW w:w="1885" w:type="dxa"/>
          </w:tcPr>
          <w:p w14:paraId="7F207415" w14:textId="5BD4F055" w:rsidR="00A1430B" w:rsidRDefault="00A1430B" w:rsidP="00C107D1">
            <w:pPr>
              <w:jc w:val="center"/>
            </w:pPr>
            <w:r>
              <w:lastRenderedPageBreak/>
              <w:t>15</w:t>
            </w:r>
          </w:p>
        </w:tc>
        <w:tc>
          <w:tcPr>
            <w:tcW w:w="2250" w:type="dxa"/>
          </w:tcPr>
          <w:p w14:paraId="1B1243B1" w14:textId="18A3DE4D" w:rsidR="00A1430B" w:rsidRDefault="00477F77" w:rsidP="00A2231C">
            <w:r w:rsidRPr="00EF6FD2">
              <w:rPr>
                <w:rFonts w:ascii="Times New Roman" w:hAnsi="Times New Roman"/>
              </w:rPr>
              <w:t>-2, -1, 0, 1, 2</w:t>
            </w:r>
          </w:p>
        </w:tc>
        <w:tc>
          <w:tcPr>
            <w:tcW w:w="2250" w:type="dxa"/>
          </w:tcPr>
          <w:p w14:paraId="26BB8CBB" w14:textId="1ED7AF84" w:rsidR="00A1430B" w:rsidRDefault="00477F77" w:rsidP="00A2231C">
            <w:r w:rsidRPr="00EF6FD2">
              <w:rPr>
                <w:rFonts w:ascii="Times New Roman" w:hAnsi="Times New Roman"/>
              </w:rPr>
              <w:t>-3, -2, -1, 0, 1, 2, 3</w:t>
            </w:r>
          </w:p>
        </w:tc>
        <w:tc>
          <w:tcPr>
            <w:tcW w:w="3246" w:type="dxa"/>
          </w:tcPr>
          <w:p w14:paraId="0412BAF4" w14:textId="3FCEC855" w:rsidR="00A1430B" w:rsidRDefault="00477F77" w:rsidP="00A2231C">
            <w:r w:rsidRPr="00EF6FD2">
              <w:rPr>
                <w:rFonts w:ascii="Times New Roman" w:hAnsi="Times New Roman"/>
              </w:rPr>
              <w:t>-3.5, -2.5, -1.5, -0.5, 0.5, 1.5, 2.5, 3.5</w:t>
            </w:r>
          </w:p>
        </w:tc>
      </w:tr>
      <w:tr w:rsidR="00A1430B" w14:paraId="5631FCE2" w14:textId="77777777" w:rsidTr="00C107D1">
        <w:tc>
          <w:tcPr>
            <w:tcW w:w="1885" w:type="dxa"/>
          </w:tcPr>
          <w:p w14:paraId="16DE9C8A" w14:textId="4DB3BEB5" w:rsidR="00A1430B" w:rsidRDefault="00A1430B" w:rsidP="00C107D1">
            <w:pPr>
              <w:jc w:val="center"/>
            </w:pPr>
            <w:r>
              <w:t>30</w:t>
            </w:r>
          </w:p>
        </w:tc>
        <w:tc>
          <w:tcPr>
            <w:tcW w:w="2250" w:type="dxa"/>
          </w:tcPr>
          <w:p w14:paraId="7528243C" w14:textId="523DEEB0" w:rsidR="00A1430B" w:rsidRDefault="00477F77" w:rsidP="00A2231C">
            <w:r>
              <w:t>0</w:t>
            </w:r>
          </w:p>
        </w:tc>
        <w:tc>
          <w:tcPr>
            <w:tcW w:w="2250" w:type="dxa"/>
          </w:tcPr>
          <w:p w14:paraId="2003044A" w14:textId="1DAD1F4E" w:rsidR="00A1430B" w:rsidRDefault="00477F77" w:rsidP="00A2231C">
            <w:r w:rsidRPr="00EF6FD2">
              <w:rPr>
                <w:rFonts w:ascii="Times New Roman" w:hAnsi="Times New Roman"/>
              </w:rPr>
              <w:t>-2, -1, 0, 1, 2</w:t>
            </w:r>
          </w:p>
        </w:tc>
        <w:tc>
          <w:tcPr>
            <w:tcW w:w="3246" w:type="dxa"/>
          </w:tcPr>
          <w:p w14:paraId="2EC85357" w14:textId="640CEA82" w:rsidR="00A1430B" w:rsidRDefault="00477F77" w:rsidP="00A2231C">
            <w:r w:rsidRPr="00EF6FD2">
              <w:rPr>
                <w:rFonts w:ascii="Times New Roman" w:hAnsi="Times New Roman"/>
              </w:rPr>
              <w:t>-3, -2, -1, 0, 1, 2, 3</w:t>
            </w:r>
          </w:p>
        </w:tc>
      </w:tr>
    </w:tbl>
    <w:p w14:paraId="55C8DED0" w14:textId="0C8E3256" w:rsidR="00477F77" w:rsidRDefault="003F3D8E">
      <w:pPr>
        <w:pStyle w:val="Caption"/>
        <w:jc w:val="center"/>
      </w:pPr>
      <w:bookmarkStart w:id="6" w:name="_Ref492733018"/>
      <w:r>
        <w:t xml:space="preserve">Table </w:t>
      </w:r>
      <w:fldSimple w:instr=" SEQ Table \* ARABIC ">
        <w:r w:rsidR="001541F8">
          <w:rPr>
            <w:noProof/>
          </w:rPr>
          <w:t>3</w:t>
        </w:r>
      </w:fldSimple>
      <w:bookmarkEnd w:id="6"/>
      <w:r>
        <w:t>:</w:t>
      </w:r>
      <w:r w:rsidR="00477F77">
        <w:t xml:space="preserve"> CCE offset for </w:t>
      </w:r>
      <w:r>
        <w:t>above</w:t>
      </w:r>
      <w:r w:rsidR="00477F77">
        <w:t>-6</w:t>
      </w:r>
      <w:r>
        <w:t>GHz</w:t>
      </w:r>
    </w:p>
    <w:tbl>
      <w:tblPr>
        <w:tblStyle w:val="TableGrid"/>
        <w:tblW w:w="0" w:type="auto"/>
        <w:jc w:val="center"/>
        <w:tblLook w:val="04A0" w:firstRow="1" w:lastRow="0" w:firstColumn="1" w:lastColumn="0" w:noHBand="0" w:noVBand="1"/>
      </w:tblPr>
      <w:tblGrid>
        <w:gridCol w:w="2362"/>
        <w:gridCol w:w="2363"/>
        <w:gridCol w:w="2363"/>
      </w:tblGrid>
      <w:tr w:rsidR="003F3D8E" w14:paraId="7B33A310" w14:textId="77777777" w:rsidTr="00C107D1">
        <w:trPr>
          <w:trHeight w:val="165"/>
          <w:jc w:val="center"/>
        </w:trPr>
        <w:tc>
          <w:tcPr>
            <w:tcW w:w="2362" w:type="dxa"/>
            <w:shd w:val="clear" w:color="auto" w:fill="F2F2F2" w:themeFill="background1" w:themeFillShade="F2"/>
          </w:tcPr>
          <w:p w14:paraId="1618B465" w14:textId="0C9054D4" w:rsidR="003F3D8E" w:rsidRDefault="003F3D8E" w:rsidP="00D14216">
            <w:pPr>
              <w:jc w:val="center"/>
            </w:pPr>
            <w:r>
              <w:t>SSB SCS (kHz)</w:t>
            </w:r>
          </w:p>
        </w:tc>
        <w:tc>
          <w:tcPr>
            <w:tcW w:w="2363" w:type="dxa"/>
            <w:shd w:val="clear" w:color="auto" w:fill="F2F2F2" w:themeFill="background1" w:themeFillShade="F2"/>
          </w:tcPr>
          <w:p w14:paraId="4CCD5092" w14:textId="64F31C08" w:rsidR="003F3D8E" w:rsidRDefault="003F3D8E" w:rsidP="00D14216">
            <w:pPr>
              <w:jc w:val="center"/>
            </w:pPr>
            <w:r>
              <w:t>60kHz CCE</w:t>
            </w:r>
          </w:p>
        </w:tc>
        <w:tc>
          <w:tcPr>
            <w:tcW w:w="2363" w:type="dxa"/>
            <w:shd w:val="clear" w:color="auto" w:fill="F2F2F2" w:themeFill="background1" w:themeFillShade="F2"/>
          </w:tcPr>
          <w:p w14:paraId="7B98CE9F" w14:textId="6CC8D7B4" w:rsidR="003F3D8E" w:rsidRDefault="003F3D8E" w:rsidP="00D14216">
            <w:pPr>
              <w:jc w:val="center"/>
            </w:pPr>
            <w:r>
              <w:t>120kHz CCE</w:t>
            </w:r>
          </w:p>
        </w:tc>
      </w:tr>
      <w:tr w:rsidR="003F3D8E" w14:paraId="4D3CA76C" w14:textId="77777777" w:rsidTr="00C107D1">
        <w:trPr>
          <w:trHeight w:val="250"/>
          <w:jc w:val="center"/>
        </w:trPr>
        <w:tc>
          <w:tcPr>
            <w:tcW w:w="2362" w:type="dxa"/>
          </w:tcPr>
          <w:p w14:paraId="0703A423" w14:textId="22B6E73E" w:rsidR="003F3D8E" w:rsidRDefault="003F3D8E" w:rsidP="00C107D1">
            <w:pPr>
              <w:jc w:val="center"/>
            </w:pPr>
            <w:r>
              <w:t>120</w:t>
            </w:r>
          </w:p>
        </w:tc>
        <w:tc>
          <w:tcPr>
            <w:tcW w:w="2363" w:type="dxa"/>
          </w:tcPr>
          <w:p w14:paraId="31BC87FD" w14:textId="7A912280" w:rsidR="003F3D8E" w:rsidRDefault="003F3D8E" w:rsidP="00D14216">
            <w:r>
              <w:rPr>
                <w:rFonts w:ascii="Times New Roman" w:hAnsi="Times New Roman"/>
              </w:rPr>
              <w:t>0</w:t>
            </w:r>
          </w:p>
        </w:tc>
        <w:tc>
          <w:tcPr>
            <w:tcW w:w="2363" w:type="dxa"/>
          </w:tcPr>
          <w:p w14:paraId="28B9D45F" w14:textId="2007A193" w:rsidR="003F3D8E" w:rsidRDefault="003F3D8E" w:rsidP="00D14216">
            <w:r w:rsidRPr="006F6BE1">
              <w:rPr>
                <w:rFonts w:ascii="Times New Roman" w:hAnsi="Times New Roman"/>
              </w:rPr>
              <w:t>-2, -1, 0, 1, 2</w:t>
            </w:r>
          </w:p>
        </w:tc>
      </w:tr>
      <w:tr w:rsidR="003F3D8E" w14:paraId="25930C65" w14:textId="77777777" w:rsidTr="00C107D1">
        <w:trPr>
          <w:trHeight w:val="160"/>
          <w:jc w:val="center"/>
        </w:trPr>
        <w:tc>
          <w:tcPr>
            <w:tcW w:w="2362" w:type="dxa"/>
          </w:tcPr>
          <w:p w14:paraId="2AEFC48F" w14:textId="4709AEC7" w:rsidR="003F3D8E" w:rsidRDefault="003F3D8E" w:rsidP="00C107D1">
            <w:pPr>
              <w:jc w:val="center"/>
            </w:pPr>
            <w:r>
              <w:t>240</w:t>
            </w:r>
          </w:p>
        </w:tc>
        <w:tc>
          <w:tcPr>
            <w:tcW w:w="2363" w:type="dxa"/>
          </w:tcPr>
          <w:p w14:paraId="4B54721F" w14:textId="77777777" w:rsidR="003F3D8E" w:rsidRDefault="003F3D8E" w:rsidP="00D14216">
            <w:r>
              <w:t>0</w:t>
            </w:r>
          </w:p>
        </w:tc>
        <w:tc>
          <w:tcPr>
            <w:tcW w:w="2363" w:type="dxa"/>
          </w:tcPr>
          <w:p w14:paraId="01AAF6BE" w14:textId="3A71B4EE" w:rsidR="003F3D8E" w:rsidRDefault="003F3D8E" w:rsidP="00D14216">
            <w:r>
              <w:rPr>
                <w:rFonts w:ascii="Times New Roman" w:hAnsi="Times New Roman"/>
              </w:rPr>
              <w:t>0</w:t>
            </w:r>
          </w:p>
        </w:tc>
      </w:tr>
    </w:tbl>
    <w:p w14:paraId="30B6B17F" w14:textId="6F7CF4F4" w:rsidR="006F6BE1" w:rsidRPr="006F6BE1" w:rsidRDefault="006F6BE1" w:rsidP="00C107D1">
      <w:pPr>
        <w:pStyle w:val="Caption"/>
      </w:pPr>
    </w:p>
    <w:p w14:paraId="00EA1799" w14:textId="77777777" w:rsidR="006F6BE1" w:rsidRPr="006F6BE1" w:rsidRDefault="006F6BE1" w:rsidP="00C107D1">
      <w:r w:rsidRPr="006F6BE1">
        <w:t>For AL16 or a larger BW with AL8 (distributed allocation), the proposal is still to use the same CCE offset as shown above. In other words, SSB cannot be present on the edge of the configured CORESET in that case.</w:t>
      </w:r>
    </w:p>
    <w:p w14:paraId="2F97F876" w14:textId="34BCE0C8" w:rsidR="006F6BE1" w:rsidRPr="00C107D1" w:rsidRDefault="006F6BE1" w:rsidP="00C107D1">
      <w:pPr>
        <w:spacing w:after="0"/>
        <w:rPr>
          <w:b/>
        </w:rPr>
      </w:pPr>
      <w:r w:rsidRPr="00C107D1">
        <w:rPr>
          <w:b/>
        </w:rPr>
        <w:t xml:space="preserve">Option B </w:t>
      </w:r>
      <w:r w:rsidR="00937C97">
        <w:rPr>
          <w:b/>
        </w:rPr>
        <w:t>(</w:t>
      </w:r>
      <w:r w:rsidRPr="00C107D1">
        <w:rPr>
          <w:b/>
        </w:rPr>
        <w:t>RB level alignment from the center of SSB</w:t>
      </w:r>
      <w:r w:rsidR="00937C97">
        <w:rPr>
          <w:b/>
        </w:rPr>
        <w:t>)</w:t>
      </w:r>
    </w:p>
    <w:p w14:paraId="3AA17D8E" w14:textId="2D7A3AC7" w:rsidR="00F91EF1" w:rsidRPr="00085DEC" w:rsidRDefault="006F6BE1" w:rsidP="00C107D1">
      <w:pPr>
        <w:spacing w:after="0"/>
      </w:pPr>
      <w:r w:rsidRPr="00085DEC">
        <w:t>CCE is defined from the center of the carrier</w:t>
      </w:r>
      <w:r w:rsidR="00F91EF1">
        <w:t>. Furthermore, f</w:t>
      </w:r>
      <w:r w:rsidRPr="006F6BE1">
        <w:t>iner CCE alignment to the edge of the carrier is allowed</w:t>
      </w:r>
      <w:r w:rsidR="00F91EF1">
        <w:t xml:space="preserve">. With </w:t>
      </w:r>
      <w:r w:rsidRPr="00085DEC">
        <w:t>-5 RB shift to 5 RB shift</w:t>
      </w:r>
      <w:r w:rsidR="00F91EF1">
        <w:t>, there are</w:t>
      </w:r>
      <w:r w:rsidRPr="00085DEC">
        <w:t xml:space="preserve"> 11 options</w:t>
      </w:r>
      <w:r w:rsidR="00F91EF1">
        <w:t xml:space="preserve"> as illustrated in </w:t>
      </w:r>
      <w:r w:rsidR="00F91EF1">
        <w:fldChar w:fldCharType="begin"/>
      </w:r>
      <w:r w:rsidR="00F91EF1">
        <w:instrText xml:space="preserve"> REF _Ref492731649 \h </w:instrText>
      </w:r>
      <w:r w:rsidR="00F91EF1">
        <w:fldChar w:fldCharType="separate"/>
      </w:r>
      <w:r w:rsidR="005539E6">
        <w:t xml:space="preserve">Figure </w:t>
      </w:r>
      <w:r w:rsidR="005539E6">
        <w:rPr>
          <w:noProof/>
        </w:rPr>
        <w:t>3</w:t>
      </w:r>
      <w:r w:rsidR="00F91EF1">
        <w:fldChar w:fldCharType="end"/>
      </w:r>
      <w:r w:rsidR="00FF39D0">
        <w:t xml:space="preserve"> of Appendix</w:t>
      </w:r>
      <w:r w:rsidR="00F91EF1">
        <w:t xml:space="preserve">. In terms of </w:t>
      </w:r>
      <w:r w:rsidR="00F91EF1" w:rsidRPr="00085DEC">
        <w:t>CCE offset</w:t>
      </w:r>
      <w:r w:rsidR="00F91EF1">
        <w:t>, there are the s</w:t>
      </w:r>
      <w:r w:rsidR="00F91EF1" w:rsidRPr="00085DEC">
        <w:t>ame</w:t>
      </w:r>
      <w:r w:rsidR="00F91EF1">
        <w:t xml:space="preserve"> number of options </w:t>
      </w:r>
      <w:r w:rsidR="00F91EF1" w:rsidRPr="00085DEC">
        <w:t>as Option A</w:t>
      </w:r>
      <w:r w:rsidR="00F91EF1">
        <w:t>.</w:t>
      </w:r>
    </w:p>
    <w:p w14:paraId="5D95B4DD" w14:textId="77777777" w:rsidR="00F91EF1" w:rsidRPr="00C107D1" w:rsidRDefault="00F91EF1" w:rsidP="00C107D1">
      <w:pPr>
        <w:spacing w:after="0"/>
      </w:pPr>
    </w:p>
    <w:p w14:paraId="77055076" w14:textId="77777777" w:rsidR="006F6BE1" w:rsidRPr="00C107D1" w:rsidRDefault="006F6BE1" w:rsidP="006F6BE1">
      <w:pPr>
        <w:rPr>
          <w:b/>
          <w:u w:val="single"/>
        </w:rPr>
      </w:pPr>
      <w:r w:rsidRPr="00C107D1">
        <w:rPr>
          <w:b/>
          <w:u w:val="single"/>
        </w:rPr>
        <w:t>Mapping</w:t>
      </w:r>
    </w:p>
    <w:p w14:paraId="21ECC165" w14:textId="77777777"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Distributed (default)</w:t>
      </w:r>
    </w:p>
    <w:p w14:paraId="12C4035B" w14:textId="77777777" w:rsidR="006F6BE1" w:rsidRPr="006F6BE1" w:rsidRDefault="006F6BE1" w:rsidP="006F6BE1">
      <w:pPr>
        <w:pStyle w:val="ListParagraph"/>
        <w:numPr>
          <w:ilvl w:val="0"/>
          <w:numId w:val="35"/>
        </w:numPr>
        <w:spacing w:after="120" w:line="240" w:lineRule="auto"/>
        <w:contextualSpacing w:val="0"/>
        <w:rPr>
          <w:rFonts w:ascii="Times New Roman" w:hAnsi="Times New Roman"/>
          <w:sz w:val="20"/>
          <w:szCs w:val="20"/>
        </w:rPr>
      </w:pPr>
      <w:r w:rsidRPr="006F6BE1">
        <w:rPr>
          <w:rFonts w:ascii="Times New Roman" w:hAnsi="Times New Roman"/>
          <w:sz w:val="20"/>
          <w:szCs w:val="20"/>
        </w:rPr>
        <w:t>Localized (for simplicity, proposed not to have localized except the case when distributed mapping is not possible due to limited BW)</w:t>
      </w:r>
    </w:p>
    <w:p w14:paraId="04C16E5D" w14:textId="77777777" w:rsidR="006F6BE1" w:rsidRPr="00C107D1" w:rsidRDefault="006F6BE1" w:rsidP="006F6BE1">
      <w:pPr>
        <w:rPr>
          <w:b/>
          <w:u w:val="single"/>
        </w:rPr>
      </w:pPr>
      <w:r w:rsidRPr="00C107D1">
        <w:rPr>
          <w:b/>
          <w:u w:val="single"/>
        </w:rPr>
        <w:t>Aggregation level</w:t>
      </w:r>
    </w:p>
    <w:p w14:paraId="02CF3F3E" w14:textId="0B41D9E8" w:rsidR="006F6BE1" w:rsidRPr="00C107D1" w:rsidRDefault="009D6266" w:rsidP="00C107D1">
      <w:r>
        <w:t>NR s</w:t>
      </w:r>
      <w:r w:rsidR="006F6BE1" w:rsidRPr="006F6BE1">
        <w:t>upports AL4 and AL8</w:t>
      </w:r>
      <w:r>
        <w:t xml:space="preserve">. </w:t>
      </w:r>
      <w:r w:rsidR="006F6BE1" w:rsidRPr="00085DEC">
        <w:t xml:space="preserve">The number of blind decoding candidates may not be fixed and be different depending on the combination of BW and the number of configured symbols for CSS (hard coded by the specification as shown in </w:t>
      </w:r>
      <w:r>
        <w:fldChar w:fldCharType="begin"/>
      </w:r>
      <w:r>
        <w:instrText xml:space="preserve"> REF _Ref492731813 \h </w:instrText>
      </w:r>
      <w:r>
        <w:fldChar w:fldCharType="separate"/>
      </w:r>
      <w:r w:rsidR="005539E6" w:rsidRPr="006F6BE1">
        <w:t xml:space="preserve">Table </w:t>
      </w:r>
      <w:r w:rsidR="005539E6">
        <w:rPr>
          <w:noProof/>
        </w:rPr>
        <w:t>3</w:t>
      </w:r>
      <w:r>
        <w:fldChar w:fldCharType="end"/>
      </w:r>
      <w:r w:rsidR="006F6BE1" w:rsidRPr="00085DEC">
        <w:t>.)</w:t>
      </w:r>
    </w:p>
    <w:p w14:paraId="63B9D981" w14:textId="1F4351DF" w:rsidR="006F6BE1" w:rsidRPr="006F6BE1" w:rsidRDefault="006F6BE1" w:rsidP="006F6BE1">
      <w:pPr>
        <w:pStyle w:val="Caption"/>
        <w:keepNext/>
        <w:jc w:val="center"/>
      </w:pPr>
      <w:bookmarkStart w:id="7" w:name="_Ref492731813"/>
      <w:r w:rsidRPr="006F6BE1">
        <w:t xml:space="preserve">Table </w:t>
      </w:r>
      <w:fldSimple w:instr=" SEQ Table \* ARABIC ">
        <w:r w:rsidR="001541F8">
          <w:rPr>
            <w:noProof/>
          </w:rPr>
          <w:t>4</w:t>
        </w:r>
      </w:fldSimple>
      <w:bookmarkEnd w:id="7"/>
      <w:r w:rsidRPr="006F6BE1">
        <w:t>: Supported aggregation level w.r.t. the configured symbols and bandwidth of CSS</w:t>
      </w:r>
    </w:p>
    <w:tbl>
      <w:tblPr>
        <w:tblStyle w:val="TableGrid"/>
        <w:tblW w:w="0" w:type="auto"/>
        <w:jc w:val="center"/>
        <w:tblLook w:val="04A0" w:firstRow="1" w:lastRow="0" w:firstColumn="1" w:lastColumn="0" w:noHBand="0" w:noVBand="1"/>
      </w:tblPr>
      <w:tblGrid>
        <w:gridCol w:w="1358"/>
        <w:gridCol w:w="2327"/>
        <w:gridCol w:w="2430"/>
        <w:gridCol w:w="2579"/>
      </w:tblGrid>
      <w:tr w:rsidR="00956ECD" w:rsidRPr="006F6BE1" w14:paraId="2D39C49F" w14:textId="77777777" w:rsidTr="00C107D1">
        <w:trPr>
          <w:trHeight w:val="410"/>
          <w:jc w:val="center"/>
        </w:trPr>
        <w:tc>
          <w:tcPr>
            <w:tcW w:w="1358" w:type="dxa"/>
            <w:vMerge w:val="restart"/>
            <w:shd w:val="clear" w:color="auto" w:fill="E7E6E6" w:themeFill="background2"/>
          </w:tcPr>
          <w:p w14:paraId="6BDA1B9B" w14:textId="342EEE52" w:rsidR="00956ECD" w:rsidRPr="006F6BE1" w:rsidRDefault="00956ECD" w:rsidP="00C107D1">
            <w:pPr>
              <w:jc w:val="center"/>
              <w:rPr>
                <w:rFonts w:ascii="Times New Roman" w:hAnsi="Times New Roman"/>
              </w:rPr>
            </w:pPr>
            <w:r w:rsidRPr="006F6BE1">
              <w:rPr>
                <w:rFonts w:ascii="Times New Roman" w:hAnsi="Times New Roman"/>
              </w:rPr>
              <w:t>Symbols</w:t>
            </w:r>
          </w:p>
        </w:tc>
        <w:tc>
          <w:tcPr>
            <w:tcW w:w="7336" w:type="dxa"/>
            <w:gridSpan w:val="3"/>
            <w:shd w:val="clear" w:color="auto" w:fill="E7E6E6" w:themeFill="background2"/>
          </w:tcPr>
          <w:p w14:paraId="2961EFD0" w14:textId="77777777" w:rsidR="00956ECD" w:rsidRPr="006F6BE1" w:rsidRDefault="00956ECD" w:rsidP="00C107D1">
            <w:pPr>
              <w:jc w:val="center"/>
              <w:rPr>
                <w:rFonts w:ascii="Times New Roman" w:hAnsi="Times New Roman"/>
              </w:rPr>
            </w:pPr>
            <w:r w:rsidRPr="006F6BE1">
              <w:rPr>
                <w:rFonts w:ascii="Times New Roman" w:hAnsi="Times New Roman"/>
              </w:rPr>
              <w:t>Bandwidth</w:t>
            </w:r>
          </w:p>
        </w:tc>
      </w:tr>
      <w:tr w:rsidR="00956ECD" w:rsidRPr="006F6BE1" w14:paraId="4A61F10F" w14:textId="77777777" w:rsidTr="00C107D1">
        <w:trPr>
          <w:trHeight w:val="425"/>
          <w:jc w:val="center"/>
        </w:trPr>
        <w:tc>
          <w:tcPr>
            <w:tcW w:w="1358" w:type="dxa"/>
            <w:vMerge/>
            <w:shd w:val="clear" w:color="auto" w:fill="E7E6E6" w:themeFill="background2"/>
          </w:tcPr>
          <w:p w14:paraId="1C38DB3C" w14:textId="2269FBA6" w:rsidR="00956ECD" w:rsidRPr="006F6BE1" w:rsidRDefault="00956ECD" w:rsidP="00C107D1">
            <w:pPr>
              <w:jc w:val="center"/>
              <w:rPr>
                <w:rFonts w:ascii="Times New Roman" w:hAnsi="Times New Roman"/>
              </w:rPr>
            </w:pPr>
          </w:p>
        </w:tc>
        <w:tc>
          <w:tcPr>
            <w:tcW w:w="2327" w:type="dxa"/>
            <w:shd w:val="clear" w:color="auto" w:fill="E7E6E6" w:themeFill="background2"/>
          </w:tcPr>
          <w:p w14:paraId="4C3F4D9C" w14:textId="77777777" w:rsidR="00956ECD" w:rsidRPr="006F6BE1" w:rsidRDefault="00956ECD" w:rsidP="00C107D1">
            <w:pPr>
              <w:jc w:val="center"/>
              <w:rPr>
                <w:rFonts w:ascii="Times New Roman" w:hAnsi="Times New Roman"/>
              </w:rPr>
            </w:pPr>
            <w:r w:rsidRPr="006F6BE1">
              <w:rPr>
                <w:rFonts w:ascii="Times New Roman" w:hAnsi="Times New Roman"/>
              </w:rPr>
              <w:t>4 CCE</w:t>
            </w:r>
          </w:p>
        </w:tc>
        <w:tc>
          <w:tcPr>
            <w:tcW w:w="2430" w:type="dxa"/>
            <w:shd w:val="clear" w:color="auto" w:fill="E7E6E6" w:themeFill="background2"/>
          </w:tcPr>
          <w:p w14:paraId="33913815" w14:textId="77777777" w:rsidR="00956ECD" w:rsidRPr="006F6BE1" w:rsidRDefault="00956ECD" w:rsidP="00C107D1">
            <w:pPr>
              <w:jc w:val="center"/>
              <w:rPr>
                <w:rFonts w:ascii="Times New Roman" w:hAnsi="Times New Roman"/>
              </w:rPr>
            </w:pPr>
            <w:r w:rsidRPr="006F6BE1">
              <w:rPr>
                <w:rFonts w:ascii="Times New Roman" w:hAnsi="Times New Roman"/>
              </w:rPr>
              <w:t>8 CCE</w:t>
            </w:r>
          </w:p>
        </w:tc>
        <w:tc>
          <w:tcPr>
            <w:tcW w:w="2579" w:type="dxa"/>
            <w:shd w:val="clear" w:color="auto" w:fill="E7E6E6" w:themeFill="background2"/>
          </w:tcPr>
          <w:p w14:paraId="6521525F" w14:textId="77777777" w:rsidR="00956ECD" w:rsidRPr="006F6BE1" w:rsidRDefault="00956ECD" w:rsidP="00C107D1">
            <w:pPr>
              <w:jc w:val="center"/>
              <w:rPr>
                <w:rFonts w:ascii="Times New Roman" w:hAnsi="Times New Roman"/>
              </w:rPr>
            </w:pPr>
            <w:r w:rsidRPr="006F6BE1">
              <w:rPr>
                <w:rFonts w:ascii="Times New Roman" w:hAnsi="Times New Roman"/>
              </w:rPr>
              <w:t>16 CCE</w:t>
            </w:r>
          </w:p>
        </w:tc>
      </w:tr>
      <w:tr w:rsidR="006F6BE1" w:rsidRPr="006F6BE1" w14:paraId="02FB0877" w14:textId="77777777" w:rsidTr="00C107D1">
        <w:trPr>
          <w:trHeight w:val="410"/>
          <w:jc w:val="center"/>
        </w:trPr>
        <w:tc>
          <w:tcPr>
            <w:tcW w:w="1358" w:type="dxa"/>
          </w:tcPr>
          <w:p w14:paraId="2A69B187" w14:textId="77777777" w:rsidR="006F6BE1" w:rsidRPr="006F6BE1" w:rsidRDefault="006F6BE1" w:rsidP="00D14216">
            <w:pPr>
              <w:rPr>
                <w:rFonts w:ascii="Times New Roman" w:hAnsi="Times New Roman"/>
              </w:rPr>
            </w:pPr>
            <w:r w:rsidRPr="006F6BE1">
              <w:rPr>
                <w:rFonts w:ascii="Times New Roman" w:hAnsi="Times New Roman"/>
              </w:rPr>
              <w:t>0</w:t>
            </w:r>
          </w:p>
        </w:tc>
        <w:tc>
          <w:tcPr>
            <w:tcW w:w="2327" w:type="dxa"/>
          </w:tcPr>
          <w:p w14:paraId="33CC6328" w14:textId="77777777" w:rsidR="006F6BE1" w:rsidRPr="006F6BE1" w:rsidRDefault="006F6BE1" w:rsidP="00D14216">
            <w:pPr>
              <w:rPr>
                <w:rFonts w:ascii="Times New Roman" w:hAnsi="Times New Roman"/>
              </w:rPr>
            </w:pPr>
            <w:r w:rsidRPr="006F6BE1">
              <w:rPr>
                <w:rFonts w:ascii="Times New Roman" w:hAnsi="Times New Roman"/>
              </w:rPr>
              <w:t>1 AL4</w:t>
            </w:r>
          </w:p>
        </w:tc>
        <w:tc>
          <w:tcPr>
            <w:tcW w:w="2430" w:type="dxa"/>
          </w:tcPr>
          <w:p w14:paraId="4304CA93" w14:textId="77777777" w:rsidR="006F6BE1" w:rsidRPr="006F6BE1" w:rsidRDefault="006F6BE1" w:rsidP="00D14216">
            <w:pPr>
              <w:rPr>
                <w:rFonts w:ascii="Times New Roman" w:hAnsi="Times New Roman"/>
              </w:rPr>
            </w:pPr>
            <w:r w:rsidRPr="006F6BE1">
              <w:rPr>
                <w:rFonts w:ascii="Times New Roman" w:hAnsi="Times New Roman"/>
              </w:rPr>
              <w:t>2 AL4 and 1 AL8</w:t>
            </w:r>
          </w:p>
        </w:tc>
        <w:tc>
          <w:tcPr>
            <w:tcW w:w="2579" w:type="dxa"/>
          </w:tcPr>
          <w:p w14:paraId="29DC4976" w14:textId="77777777" w:rsidR="006F6BE1" w:rsidRPr="006F6BE1" w:rsidRDefault="006F6BE1" w:rsidP="00D14216">
            <w:pPr>
              <w:rPr>
                <w:rFonts w:ascii="Times New Roman" w:hAnsi="Times New Roman"/>
              </w:rPr>
            </w:pPr>
            <w:r w:rsidRPr="006F6BE1">
              <w:rPr>
                <w:rFonts w:ascii="Times New Roman" w:hAnsi="Times New Roman"/>
              </w:rPr>
              <w:t>4 AL4 and 2 AL8</w:t>
            </w:r>
          </w:p>
        </w:tc>
      </w:tr>
      <w:tr w:rsidR="006F6BE1" w:rsidRPr="006F6BE1" w14:paraId="3659428E" w14:textId="77777777" w:rsidTr="00C107D1">
        <w:trPr>
          <w:trHeight w:val="417"/>
          <w:jc w:val="center"/>
        </w:trPr>
        <w:tc>
          <w:tcPr>
            <w:tcW w:w="1358" w:type="dxa"/>
          </w:tcPr>
          <w:p w14:paraId="7380737A" w14:textId="77777777" w:rsidR="006F6BE1" w:rsidRPr="006F6BE1" w:rsidRDefault="006F6BE1" w:rsidP="00D14216">
            <w:pPr>
              <w:rPr>
                <w:rFonts w:ascii="Times New Roman" w:hAnsi="Times New Roman"/>
              </w:rPr>
            </w:pPr>
            <w:r w:rsidRPr="006F6BE1">
              <w:rPr>
                <w:rFonts w:ascii="Times New Roman" w:hAnsi="Times New Roman"/>
              </w:rPr>
              <w:t>0 and 1</w:t>
            </w:r>
          </w:p>
        </w:tc>
        <w:tc>
          <w:tcPr>
            <w:tcW w:w="2327" w:type="dxa"/>
          </w:tcPr>
          <w:p w14:paraId="21DAFCA5" w14:textId="77777777" w:rsidR="006F6BE1" w:rsidRPr="006F6BE1" w:rsidRDefault="006F6BE1" w:rsidP="00D14216">
            <w:pPr>
              <w:rPr>
                <w:rFonts w:ascii="Times New Roman" w:hAnsi="Times New Roman"/>
              </w:rPr>
            </w:pPr>
            <w:r w:rsidRPr="006F6BE1">
              <w:rPr>
                <w:rFonts w:ascii="Times New Roman" w:hAnsi="Times New Roman"/>
              </w:rPr>
              <w:t>2 AL4 and 1 AL8</w:t>
            </w:r>
          </w:p>
        </w:tc>
        <w:tc>
          <w:tcPr>
            <w:tcW w:w="2430" w:type="dxa"/>
          </w:tcPr>
          <w:p w14:paraId="691B10F1" w14:textId="77777777" w:rsidR="006F6BE1" w:rsidRPr="006F6BE1" w:rsidRDefault="006F6BE1" w:rsidP="00D14216">
            <w:pPr>
              <w:rPr>
                <w:rFonts w:ascii="Times New Roman" w:hAnsi="Times New Roman"/>
              </w:rPr>
            </w:pPr>
            <w:r w:rsidRPr="006F6BE1">
              <w:rPr>
                <w:rFonts w:ascii="Times New Roman" w:hAnsi="Times New Roman"/>
              </w:rPr>
              <w:t>4 AL4 and 2 AL8</w:t>
            </w:r>
          </w:p>
        </w:tc>
        <w:tc>
          <w:tcPr>
            <w:tcW w:w="2579" w:type="dxa"/>
          </w:tcPr>
          <w:p w14:paraId="4E65E6EF" w14:textId="77777777" w:rsidR="006F6BE1" w:rsidRPr="006F6BE1" w:rsidRDefault="006F6BE1" w:rsidP="00D14216">
            <w:pPr>
              <w:rPr>
                <w:rFonts w:ascii="Times New Roman" w:hAnsi="Times New Roman"/>
              </w:rPr>
            </w:pPr>
            <w:r w:rsidRPr="006F6BE1">
              <w:rPr>
                <w:rFonts w:ascii="Times New Roman" w:hAnsi="Times New Roman"/>
              </w:rPr>
              <w:t>4 AL4 and 2 AL8</w:t>
            </w:r>
          </w:p>
        </w:tc>
      </w:tr>
      <w:tr w:rsidR="006F6BE1" w:rsidRPr="006F6BE1" w14:paraId="35D8C21D" w14:textId="77777777" w:rsidTr="00C107D1">
        <w:trPr>
          <w:trHeight w:val="417"/>
          <w:jc w:val="center"/>
        </w:trPr>
        <w:tc>
          <w:tcPr>
            <w:tcW w:w="1358" w:type="dxa"/>
          </w:tcPr>
          <w:p w14:paraId="195B125C" w14:textId="77777777" w:rsidR="006F6BE1" w:rsidRPr="006F6BE1" w:rsidRDefault="006F6BE1" w:rsidP="00D14216">
            <w:pPr>
              <w:rPr>
                <w:rFonts w:ascii="Times New Roman" w:hAnsi="Times New Roman"/>
              </w:rPr>
            </w:pPr>
            <w:r w:rsidRPr="006F6BE1">
              <w:rPr>
                <w:rFonts w:ascii="Times New Roman" w:hAnsi="Times New Roman"/>
              </w:rPr>
              <w:t>0, 1 and 2</w:t>
            </w:r>
          </w:p>
        </w:tc>
        <w:tc>
          <w:tcPr>
            <w:tcW w:w="2327" w:type="dxa"/>
          </w:tcPr>
          <w:p w14:paraId="55DC25EB" w14:textId="77777777" w:rsidR="006F6BE1" w:rsidRPr="006F6BE1" w:rsidRDefault="006F6BE1" w:rsidP="00D14216">
            <w:pPr>
              <w:rPr>
                <w:rFonts w:ascii="Times New Roman" w:hAnsi="Times New Roman"/>
              </w:rPr>
            </w:pPr>
            <w:r w:rsidRPr="006F6BE1">
              <w:rPr>
                <w:rFonts w:ascii="Times New Roman" w:hAnsi="Times New Roman"/>
              </w:rPr>
              <w:t>3 AL4 and 2 AL8</w:t>
            </w:r>
          </w:p>
        </w:tc>
        <w:tc>
          <w:tcPr>
            <w:tcW w:w="2430" w:type="dxa"/>
          </w:tcPr>
          <w:p w14:paraId="79A781AF" w14:textId="77777777" w:rsidR="006F6BE1" w:rsidRPr="006F6BE1" w:rsidRDefault="006F6BE1" w:rsidP="00D14216">
            <w:pPr>
              <w:rPr>
                <w:rFonts w:ascii="Times New Roman" w:hAnsi="Times New Roman"/>
              </w:rPr>
            </w:pPr>
            <w:r w:rsidRPr="006F6BE1">
              <w:rPr>
                <w:rFonts w:ascii="Times New Roman" w:hAnsi="Times New Roman"/>
              </w:rPr>
              <w:t>4 AL4 and 2 AL8</w:t>
            </w:r>
          </w:p>
        </w:tc>
        <w:tc>
          <w:tcPr>
            <w:tcW w:w="2579" w:type="dxa"/>
          </w:tcPr>
          <w:p w14:paraId="2A270432" w14:textId="77777777" w:rsidR="006F6BE1" w:rsidRPr="006F6BE1" w:rsidRDefault="006F6BE1" w:rsidP="00D14216">
            <w:pPr>
              <w:rPr>
                <w:rFonts w:ascii="Times New Roman" w:hAnsi="Times New Roman"/>
              </w:rPr>
            </w:pPr>
            <w:r w:rsidRPr="006F6BE1">
              <w:rPr>
                <w:rFonts w:ascii="Times New Roman" w:hAnsi="Times New Roman"/>
              </w:rPr>
              <w:t>4 AL4 and 2 AL8</w:t>
            </w:r>
          </w:p>
        </w:tc>
      </w:tr>
    </w:tbl>
    <w:p w14:paraId="579BA51B" w14:textId="2D34FAA5" w:rsidR="006F6BE1" w:rsidRDefault="006F6BE1" w:rsidP="006F6BE1"/>
    <w:p w14:paraId="648045A2" w14:textId="6407F8E3" w:rsidR="006F6BE1" w:rsidRPr="00C107D1" w:rsidRDefault="006F6BE1" w:rsidP="006F6BE1">
      <w:pPr>
        <w:rPr>
          <w:b/>
          <w:u w:val="single"/>
        </w:rPr>
      </w:pPr>
      <w:r w:rsidRPr="00C107D1">
        <w:rPr>
          <w:b/>
          <w:u w:val="single"/>
        </w:rPr>
        <w:t>Periodicity of RMSI:</w:t>
      </w:r>
    </w:p>
    <w:p w14:paraId="20E3FE19" w14:textId="4A365E57" w:rsidR="006F6BE1" w:rsidRPr="006F6BE1" w:rsidRDefault="006F6BE1" w:rsidP="006F6BE1">
      <w:r>
        <w:t xml:space="preserve">Since cells that support initial access can transmit SS burst set with three different periodicities (5, 10 and 20 ms), </w:t>
      </w:r>
      <w:r w:rsidR="00D41316">
        <w:t>gNodeB</w:t>
      </w:r>
      <w:r>
        <w:t xml:space="preserve"> can spend 2 bits to convey the periodicity of RMSI</w:t>
      </w:r>
      <w:r w:rsidR="000D6208">
        <w:t xml:space="preserve"> for above-6GHz</w:t>
      </w:r>
      <w:r w:rsidR="00A31188">
        <w:t>.</w:t>
      </w:r>
    </w:p>
    <w:p w14:paraId="0919DD18" w14:textId="5A3B15C4" w:rsidR="006F6BE1" w:rsidRPr="00C107D1" w:rsidRDefault="006F6BE1" w:rsidP="006F6BE1">
      <w:pPr>
        <w:rPr>
          <w:b/>
          <w:u w:val="single"/>
        </w:rPr>
      </w:pPr>
      <w:r w:rsidRPr="00C107D1">
        <w:rPr>
          <w:b/>
          <w:u w:val="single"/>
        </w:rPr>
        <w:t xml:space="preserve">Total number of </w:t>
      </w:r>
      <w:r w:rsidR="000D6208">
        <w:rPr>
          <w:b/>
          <w:u w:val="single"/>
        </w:rPr>
        <w:t xml:space="preserve">search space </w:t>
      </w:r>
      <w:r w:rsidRPr="00C107D1">
        <w:rPr>
          <w:b/>
          <w:u w:val="single"/>
        </w:rPr>
        <w:t>configurations</w:t>
      </w:r>
    </w:p>
    <w:p w14:paraId="4043A4DB" w14:textId="77777777" w:rsidR="006F6BE1" w:rsidRPr="006F6BE1" w:rsidRDefault="006F6BE1" w:rsidP="006F6BE1">
      <w:pPr>
        <w:pStyle w:val="ListParagraph"/>
        <w:numPr>
          <w:ilvl w:val="0"/>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CCE numerology &amp; center frequency</w:t>
      </w:r>
    </w:p>
    <w:p w14:paraId="7E1835CE" w14:textId="0F541AAA" w:rsidR="006F6BE1" w:rsidRPr="006F6BE1" w:rsidRDefault="006F6BE1">
      <w:pPr>
        <w:pStyle w:val="ListParagraph"/>
        <w:numPr>
          <w:ilvl w:val="1"/>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Option A: up to 20 combinations for a given SSB SCS</w:t>
      </w:r>
      <w:r w:rsidR="00AD21D3">
        <w:rPr>
          <w:rFonts w:ascii="Times New Roman" w:hAnsi="Times New Roman"/>
          <w:sz w:val="20"/>
          <w:szCs w:val="20"/>
        </w:rPr>
        <w:t xml:space="preserve"> for below-6GHz and up to 6 combinations for above-6GHz</w:t>
      </w:r>
    </w:p>
    <w:p w14:paraId="01D50E49"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15 kHz: 5+7+8 = 20</w:t>
      </w:r>
    </w:p>
    <w:p w14:paraId="6591B01A"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30 kHz: 1+5+7 = 13</w:t>
      </w:r>
    </w:p>
    <w:p w14:paraId="211DCE62"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120 kHz: 1+5 = 6</w:t>
      </w:r>
    </w:p>
    <w:p w14:paraId="0F835687"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240 kHz: 1+1 = 2</w:t>
      </w:r>
    </w:p>
    <w:p w14:paraId="3C9B331D" w14:textId="77777777" w:rsidR="006F6BE1" w:rsidRPr="006F6BE1" w:rsidRDefault="006F6BE1" w:rsidP="006F6BE1">
      <w:pPr>
        <w:pStyle w:val="ListParagraph"/>
        <w:numPr>
          <w:ilvl w:val="1"/>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Option B: up to 220 (= 20*11) combinations for a given SSB SCS</w:t>
      </w:r>
    </w:p>
    <w:p w14:paraId="2904B09C" w14:textId="77777777" w:rsidR="006F6BE1" w:rsidRPr="006F6BE1" w:rsidRDefault="006F6BE1" w:rsidP="006F6BE1">
      <w:pPr>
        <w:pStyle w:val="ListParagraph"/>
        <w:numPr>
          <w:ilvl w:val="0"/>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BW: 3 options</w:t>
      </w:r>
    </w:p>
    <w:p w14:paraId="33F818AE" w14:textId="7EDAF347" w:rsidR="006F6BE1" w:rsidRDefault="006F6BE1" w:rsidP="00C107D1">
      <w:pPr>
        <w:pStyle w:val="ListParagraph"/>
        <w:numPr>
          <w:ilvl w:val="0"/>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Symbol: 3 options</w:t>
      </w:r>
    </w:p>
    <w:p w14:paraId="30B3D797" w14:textId="22CDFBCF" w:rsidR="008C54F2" w:rsidRDefault="008C54F2" w:rsidP="00C107D1">
      <w:pPr>
        <w:pStyle w:val="ListParagraph"/>
        <w:numPr>
          <w:ilvl w:val="0"/>
          <w:numId w:val="37"/>
        </w:numPr>
        <w:spacing w:after="0" w:line="240" w:lineRule="auto"/>
        <w:contextualSpacing w:val="0"/>
        <w:rPr>
          <w:rFonts w:ascii="Times New Roman" w:hAnsi="Times New Roman"/>
          <w:sz w:val="20"/>
          <w:szCs w:val="20"/>
        </w:rPr>
      </w:pPr>
      <w:r>
        <w:rPr>
          <w:rFonts w:ascii="Times New Roman" w:hAnsi="Times New Roman"/>
          <w:sz w:val="20"/>
          <w:szCs w:val="20"/>
        </w:rPr>
        <w:lastRenderedPageBreak/>
        <w:t xml:space="preserve">Periodicity of RMSI: </w:t>
      </w:r>
      <w:r w:rsidR="00672AB8">
        <w:rPr>
          <w:rFonts w:ascii="Times New Roman" w:hAnsi="Times New Roman"/>
          <w:sz w:val="20"/>
          <w:szCs w:val="20"/>
        </w:rPr>
        <w:t xml:space="preserve">only one option for below-6GHz and </w:t>
      </w:r>
      <w:r w:rsidR="000D6208">
        <w:rPr>
          <w:rFonts w:ascii="Times New Roman" w:hAnsi="Times New Roman"/>
          <w:sz w:val="20"/>
          <w:szCs w:val="20"/>
        </w:rPr>
        <w:t>4</w:t>
      </w:r>
      <w:r>
        <w:rPr>
          <w:rFonts w:ascii="Times New Roman" w:hAnsi="Times New Roman"/>
          <w:sz w:val="20"/>
          <w:szCs w:val="20"/>
        </w:rPr>
        <w:t xml:space="preserve"> options</w:t>
      </w:r>
      <w:r w:rsidR="000D6208">
        <w:rPr>
          <w:rFonts w:ascii="Times New Roman" w:hAnsi="Times New Roman"/>
          <w:sz w:val="20"/>
          <w:szCs w:val="20"/>
        </w:rPr>
        <w:t xml:space="preserve"> </w:t>
      </w:r>
      <w:r w:rsidR="00B6264D">
        <w:rPr>
          <w:rFonts w:ascii="Times New Roman" w:hAnsi="Times New Roman"/>
          <w:sz w:val="20"/>
          <w:szCs w:val="20"/>
        </w:rPr>
        <w:t>for above-6GHz</w:t>
      </w:r>
      <w:r w:rsidR="00672AB8">
        <w:rPr>
          <w:rFonts w:ascii="Times New Roman" w:hAnsi="Times New Roman"/>
          <w:sz w:val="20"/>
          <w:szCs w:val="20"/>
        </w:rPr>
        <w:t>. Since the number of combinations of CCE numerology and center frequency for below-6GHz is much smaller than that for above-6GHz, we can reuse some below-6GHz combinations for signaling 4 periodicity options.</w:t>
      </w:r>
    </w:p>
    <w:p w14:paraId="2BC14BD9" w14:textId="77777777" w:rsidR="00AD21D3" w:rsidRPr="006F6BE1" w:rsidRDefault="00AD21D3" w:rsidP="00C107D1">
      <w:pPr>
        <w:pStyle w:val="ListParagraph"/>
        <w:spacing w:after="0" w:line="240" w:lineRule="auto"/>
        <w:contextualSpacing w:val="0"/>
        <w:rPr>
          <w:rFonts w:ascii="Times New Roman" w:hAnsi="Times New Roman"/>
          <w:sz w:val="20"/>
          <w:szCs w:val="20"/>
        </w:rPr>
      </w:pPr>
    </w:p>
    <w:p w14:paraId="4FD7940A" w14:textId="637742D0" w:rsidR="006F6BE1" w:rsidRDefault="008C54F2" w:rsidP="006F6BE1">
      <w:r>
        <w:t xml:space="preserve">Option A has up to </w:t>
      </w:r>
      <w:r w:rsidR="0046347C">
        <w:t>180</w:t>
      </w:r>
      <w:r w:rsidR="006F6BE1" w:rsidRPr="006F6BE1">
        <w:t xml:space="preserve"> (=20*3*3)</w:t>
      </w:r>
      <w:r>
        <w:t xml:space="preserve"> combinations (</w:t>
      </w:r>
      <w:r w:rsidR="0046347C">
        <w:t>8</w:t>
      </w:r>
      <w:r w:rsidR="006F6BE1" w:rsidRPr="006F6BE1">
        <w:t xml:space="preserve"> b</w:t>
      </w:r>
      <w:r>
        <w:t>its)</w:t>
      </w:r>
      <w:r w:rsidR="00672AB8">
        <w:t>. On the other hand,</w:t>
      </w:r>
      <w:r>
        <w:t xml:space="preserve"> Option B has up to </w:t>
      </w:r>
      <w:r w:rsidR="0046347C">
        <w:t>1980</w:t>
      </w:r>
      <w:r w:rsidR="006F6BE1" w:rsidRPr="006F6BE1">
        <w:t xml:space="preserve"> (=220*3*3) combinations </w:t>
      </w:r>
      <w:r>
        <w:t>(1</w:t>
      </w:r>
      <w:r w:rsidR="0046347C">
        <w:t>1</w:t>
      </w:r>
      <w:r w:rsidR="005745C1">
        <w:t xml:space="preserve"> </w:t>
      </w:r>
      <w:r w:rsidR="006F6BE1" w:rsidRPr="006F6BE1">
        <w:t>bits).</w:t>
      </w:r>
    </w:p>
    <w:p w14:paraId="08B23342" w14:textId="645793BB" w:rsidR="005355E8" w:rsidRPr="00112262" w:rsidRDefault="005355E8" w:rsidP="005355E8">
      <w:pPr>
        <w:rPr>
          <w:b/>
          <w:i/>
        </w:rPr>
      </w:pPr>
      <w:r w:rsidRPr="00112262">
        <w:rPr>
          <w:b/>
          <w:i/>
        </w:rPr>
        <w:t xml:space="preserve">Proposal </w:t>
      </w:r>
      <w:r w:rsidR="00112262" w:rsidRPr="00112262">
        <w:rPr>
          <w:b/>
          <w:i/>
        </w:rPr>
        <w:t>6</w:t>
      </w:r>
      <w:r w:rsidRPr="00112262">
        <w:rPr>
          <w:b/>
          <w:i/>
        </w:rPr>
        <w:t>: Common search space is allocated relatively from the center of the synchronization signals.</w:t>
      </w:r>
    </w:p>
    <w:p w14:paraId="2AA0EC06" w14:textId="246712E1" w:rsidR="00E5533F" w:rsidRPr="00C107D1" w:rsidRDefault="00BD78B7" w:rsidP="00E5533F">
      <w:pPr>
        <w:pStyle w:val="Heading1"/>
        <w:rPr>
          <w:rFonts w:cs="Arial"/>
        </w:rPr>
      </w:pPr>
      <w:r w:rsidRPr="00C107D1">
        <w:rPr>
          <w:rFonts w:cs="Arial"/>
        </w:rPr>
        <w:t>5</w:t>
      </w:r>
      <w:r w:rsidR="00E5533F" w:rsidRPr="00C107D1">
        <w:rPr>
          <w:rFonts w:cs="Arial"/>
        </w:rPr>
        <w:t>. Conclusion</w:t>
      </w:r>
    </w:p>
    <w:p w14:paraId="244A124A" w14:textId="5D755CCB" w:rsidR="00D039F4" w:rsidRPr="00C107D1" w:rsidRDefault="00BF551A" w:rsidP="00C107D1">
      <w:pPr>
        <w:rPr>
          <w:szCs w:val="22"/>
        </w:rPr>
      </w:pPr>
      <w:r>
        <w:rPr>
          <w:szCs w:val="22"/>
        </w:rPr>
        <w:t>The</w:t>
      </w:r>
      <w:r w:rsidRPr="00AD681F">
        <w:rPr>
          <w:szCs w:val="22"/>
        </w:rPr>
        <w:t xml:space="preserve"> contribution provides </w:t>
      </w:r>
      <w:r>
        <w:rPr>
          <w:szCs w:val="22"/>
        </w:rPr>
        <w:t>our design</w:t>
      </w:r>
      <w:r w:rsidRPr="00AD681F">
        <w:rPr>
          <w:szCs w:val="22"/>
        </w:rPr>
        <w:t xml:space="preserve"> on</w:t>
      </w:r>
      <w:r>
        <w:rPr>
          <w:szCs w:val="22"/>
        </w:rPr>
        <w:t xml:space="preserve"> multi-beam RMSI transmission, FDM of SS block and RMSI, RMSI CORESET design. </w:t>
      </w:r>
      <w:r w:rsidR="001E6E71">
        <w:rPr>
          <w:szCs w:val="22"/>
        </w:rPr>
        <w:t>The</w:t>
      </w:r>
      <w:r w:rsidR="00D039F4" w:rsidRPr="000B2F32">
        <w:rPr>
          <w:lang w:val="en-US" w:eastAsia="ja-JP"/>
        </w:rPr>
        <w:t xml:space="preserve"> </w:t>
      </w:r>
      <w:r w:rsidR="001E6E71">
        <w:rPr>
          <w:lang w:val="en-US" w:eastAsia="ja-JP"/>
        </w:rPr>
        <w:t xml:space="preserve">following </w:t>
      </w:r>
      <w:r w:rsidR="00D039F4" w:rsidRPr="000B2F32">
        <w:rPr>
          <w:lang w:val="en-US" w:eastAsia="ja-JP"/>
        </w:rPr>
        <w:t>proposals</w:t>
      </w:r>
      <w:r w:rsidR="00C51B1C">
        <w:rPr>
          <w:lang w:val="en-US" w:eastAsia="ja-JP"/>
        </w:rPr>
        <w:t xml:space="preserve"> have been</w:t>
      </w:r>
      <w:r w:rsidR="001E6E71">
        <w:rPr>
          <w:lang w:val="en-US" w:eastAsia="ja-JP"/>
        </w:rPr>
        <w:t xml:space="preserve"> made</w:t>
      </w:r>
      <w:r w:rsidR="00D039F4">
        <w:rPr>
          <w:lang w:val="en-US" w:eastAsia="ja-JP"/>
        </w:rPr>
        <w:t>:</w:t>
      </w:r>
    </w:p>
    <w:p w14:paraId="2DBC275E" w14:textId="2656FC7F" w:rsidR="00770973" w:rsidRPr="00114972" w:rsidRDefault="00770973" w:rsidP="00770973">
      <w:pPr>
        <w:rPr>
          <w:b/>
          <w:i/>
        </w:rPr>
      </w:pPr>
      <w:r w:rsidRPr="00114972">
        <w:rPr>
          <w:b/>
          <w:i/>
          <w:u w:val="single"/>
        </w:rPr>
        <w:t>Proposal 1:</w:t>
      </w:r>
      <w:r w:rsidRPr="00114972">
        <w:rPr>
          <w:b/>
          <w:i/>
        </w:rPr>
        <w:t xml:space="preserve"> UE assumes the SSB transmission and its associated RMSI transmission are quasi-collocated with respect to all parameters.</w:t>
      </w:r>
    </w:p>
    <w:p w14:paraId="244F12DC" w14:textId="323E703A" w:rsidR="0026456A" w:rsidRPr="00114972" w:rsidRDefault="0026456A" w:rsidP="0026456A">
      <w:pPr>
        <w:rPr>
          <w:b/>
          <w:i/>
        </w:rPr>
      </w:pPr>
      <w:r w:rsidRPr="00114972">
        <w:rPr>
          <w:b/>
          <w:i/>
          <w:u w:val="single"/>
        </w:rPr>
        <w:t>Proposal 2</w:t>
      </w:r>
      <w:r w:rsidRPr="00114972">
        <w:rPr>
          <w:b/>
          <w:i/>
        </w:rPr>
        <w:t>: The bandwidth of SSB and the bandwidth of RMSI CORESET/PDSCH are confined within the minimum UE bandwidth when FDM between SS/PBCH block and CORESET/NR-PDSCH for RMSI is supported.</w:t>
      </w:r>
    </w:p>
    <w:p w14:paraId="476E4501" w14:textId="0D30510C" w:rsidR="00114972" w:rsidRPr="00114972" w:rsidRDefault="003A7F25" w:rsidP="00114972">
      <w:pPr>
        <w:rPr>
          <w:b/>
          <w:i/>
        </w:rPr>
      </w:pPr>
      <w:r w:rsidRPr="00114972">
        <w:rPr>
          <w:b/>
          <w:i/>
          <w:u w:val="single"/>
        </w:rPr>
        <w:t>Proposal 3</w:t>
      </w:r>
      <w:r w:rsidR="00E149B0" w:rsidRPr="00114972">
        <w:rPr>
          <w:b/>
          <w:i/>
        </w:rPr>
        <w:t xml:space="preserve">: </w:t>
      </w:r>
      <w:r w:rsidR="00114972" w:rsidRPr="00114972">
        <w:rPr>
          <w:b/>
          <w:i/>
        </w:rPr>
        <w:t>PBCH carries the periodicity and the slot location of RMSI grant corresponding to the number of actually transmitted SS blocks in a SS burst set for above-6GHz.</w:t>
      </w:r>
    </w:p>
    <w:p w14:paraId="1D175585" w14:textId="77777777" w:rsidR="00114972" w:rsidRPr="00114972" w:rsidRDefault="00114972" w:rsidP="00114972">
      <w:pPr>
        <w:jc w:val="both"/>
        <w:rPr>
          <w:i/>
        </w:rPr>
      </w:pPr>
      <w:r w:rsidRPr="00114972">
        <w:rPr>
          <w:b/>
          <w:i/>
          <w:u w:val="single"/>
        </w:rPr>
        <w:t>Proposal 4</w:t>
      </w:r>
      <w:r w:rsidRPr="00114972">
        <w:rPr>
          <w:b/>
          <w:i/>
        </w:rPr>
        <w:t>: The configuration for multiplexing SS block and RMSI CORESET is signalled in RMSI configuration of PBCH payload.</w:t>
      </w:r>
    </w:p>
    <w:p w14:paraId="543E1A25" w14:textId="019E8056" w:rsidR="00E149B0" w:rsidRPr="00114972" w:rsidRDefault="003A7F25" w:rsidP="00E149B0">
      <w:pPr>
        <w:spacing w:after="0"/>
        <w:rPr>
          <w:b/>
          <w:i/>
        </w:rPr>
      </w:pPr>
      <w:r w:rsidRPr="00EA0996">
        <w:rPr>
          <w:b/>
          <w:i/>
          <w:u w:val="single"/>
        </w:rPr>
        <w:t xml:space="preserve">Proposal </w:t>
      </w:r>
      <w:r w:rsidR="00EA0996" w:rsidRPr="00EA0996">
        <w:rPr>
          <w:b/>
          <w:i/>
          <w:u w:val="single"/>
        </w:rPr>
        <w:t>5</w:t>
      </w:r>
      <w:r w:rsidR="00E149B0" w:rsidRPr="00114972">
        <w:rPr>
          <w:b/>
          <w:i/>
        </w:rPr>
        <w:t xml:space="preserve">: </w:t>
      </w:r>
      <w:r w:rsidR="00C62677" w:rsidRPr="00114972">
        <w:rPr>
          <w:b/>
          <w:i/>
        </w:rPr>
        <w:t>RMSI common search space</w:t>
      </w:r>
      <w:r w:rsidR="00E149B0" w:rsidRPr="00114972">
        <w:rPr>
          <w:b/>
          <w:i/>
        </w:rPr>
        <w:t xml:space="preserve"> is defined by the following metrics:</w:t>
      </w:r>
    </w:p>
    <w:p w14:paraId="6D7DD6C1" w14:textId="77777777" w:rsidR="00E149B0" w:rsidRPr="00114972" w:rsidRDefault="00E149B0" w:rsidP="00E149B0">
      <w:pPr>
        <w:pStyle w:val="ListParagraph"/>
        <w:numPr>
          <w:ilvl w:val="0"/>
          <w:numId w:val="33"/>
        </w:numPr>
        <w:spacing w:after="0" w:line="240" w:lineRule="auto"/>
        <w:contextualSpacing w:val="0"/>
        <w:rPr>
          <w:rFonts w:ascii="Times New Roman" w:hAnsi="Times New Roman"/>
          <w:b/>
          <w:i/>
          <w:sz w:val="20"/>
        </w:rPr>
      </w:pPr>
      <w:r w:rsidRPr="00114972">
        <w:rPr>
          <w:rFonts w:ascii="Times New Roman" w:hAnsi="Times New Roman"/>
          <w:b/>
          <w:i/>
          <w:sz w:val="20"/>
        </w:rPr>
        <w:t>Numerology of CCE/search space, which also provides the slot structure (e.g., slot length)</w:t>
      </w:r>
    </w:p>
    <w:p w14:paraId="0FA497BD" w14:textId="77777777" w:rsidR="00E149B0" w:rsidRPr="00114972" w:rsidRDefault="00E149B0" w:rsidP="00E149B0">
      <w:pPr>
        <w:pStyle w:val="ListParagraph"/>
        <w:numPr>
          <w:ilvl w:val="0"/>
          <w:numId w:val="33"/>
        </w:numPr>
        <w:spacing w:after="0" w:line="240" w:lineRule="auto"/>
        <w:contextualSpacing w:val="0"/>
        <w:rPr>
          <w:rFonts w:ascii="Times New Roman" w:hAnsi="Times New Roman"/>
          <w:b/>
          <w:i/>
          <w:sz w:val="20"/>
        </w:rPr>
      </w:pPr>
      <w:r w:rsidRPr="00114972">
        <w:rPr>
          <w:rFonts w:ascii="Times New Roman" w:hAnsi="Times New Roman"/>
          <w:b/>
          <w:i/>
          <w:sz w:val="20"/>
        </w:rPr>
        <w:t>Bandwidth of search space</w:t>
      </w:r>
    </w:p>
    <w:p w14:paraId="385DD73F" w14:textId="77777777" w:rsidR="00E149B0" w:rsidRPr="00114972" w:rsidRDefault="00E149B0" w:rsidP="00E149B0">
      <w:pPr>
        <w:pStyle w:val="ListParagraph"/>
        <w:numPr>
          <w:ilvl w:val="0"/>
          <w:numId w:val="33"/>
        </w:numPr>
        <w:spacing w:after="0" w:line="240" w:lineRule="auto"/>
        <w:contextualSpacing w:val="0"/>
        <w:rPr>
          <w:rFonts w:ascii="Times New Roman" w:hAnsi="Times New Roman"/>
          <w:b/>
          <w:i/>
          <w:sz w:val="20"/>
        </w:rPr>
      </w:pPr>
      <w:r w:rsidRPr="00114972">
        <w:rPr>
          <w:rFonts w:ascii="Times New Roman" w:hAnsi="Times New Roman"/>
          <w:b/>
          <w:i/>
          <w:sz w:val="20"/>
        </w:rPr>
        <w:t>Symbol indices in a slot</w:t>
      </w:r>
    </w:p>
    <w:p w14:paraId="03175E76" w14:textId="77777777" w:rsidR="00E149B0" w:rsidRPr="00114972" w:rsidRDefault="00E149B0" w:rsidP="00E149B0">
      <w:pPr>
        <w:pStyle w:val="ListParagraph"/>
        <w:numPr>
          <w:ilvl w:val="0"/>
          <w:numId w:val="33"/>
        </w:numPr>
        <w:spacing w:after="0" w:line="240" w:lineRule="auto"/>
        <w:contextualSpacing w:val="0"/>
        <w:rPr>
          <w:rFonts w:ascii="Times New Roman" w:hAnsi="Times New Roman"/>
          <w:b/>
          <w:i/>
          <w:sz w:val="20"/>
        </w:rPr>
      </w:pPr>
      <w:r w:rsidRPr="00114972">
        <w:rPr>
          <w:rFonts w:ascii="Times New Roman" w:hAnsi="Times New Roman"/>
          <w:b/>
          <w:i/>
          <w:sz w:val="20"/>
        </w:rPr>
        <w:t>Center frequency of search space</w:t>
      </w:r>
    </w:p>
    <w:p w14:paraId="328F8ECA" w14:textId="42B5AA7E" w:rsidR="00E149B0" w:rsidRPr="00114972" w:rsidRDefault="00E149B0" w:rsidP="00E149B0">
      <w:pPr>
        <w:pStyle w:val="ListParagraph"/>
        <w:numPr>
          <w:ilvl w:val="0"/>
          <w:numId w:val="33"/>
        </w:numPr>
        <w:spacing w:after="0" w:line="240" w:lineRule="auto"/>
        <w:contextualSpacing w:val="0"/>
        <w:rPr>
          <w:rFonts w:ascii="Times New Roman" w:hAnsi="Times New Roman"/>
          <w:b/>
          <w:i/>
          <w:sz w:val="20"/>
        </w:rPr>
      </w:pPr>
      <w:r w:rsidRPr="00114972">
        <w:rPr>
          <w:rFonts w:ascii="Times New Roman" w:hAnsi="Times New Roman"/>
          <w:b/>
          <w:i/>
          <w:sz w:val="20"/>
        </w:rPr>
        <w:t>Periodicity of RMSI</w:t>
      </w:r>
    </w:p>
    <w:p w14:paraId="4E5A8840" w14:textId="77777777" w:rsidR="00E149B0" w:rsidRPr="00114972" w:rsidRDefault="00E149B0" w:rsidP="00C107D1">
      <w:pPr>
        <w:pStyle w:val="ListParagraph"/>
        <w:spacing w:after="0" w:line="240" w:lineRule="auto"/>
        <w:contextualSpacing w:val="0"/>
        <w:rPr>
          <w:rFonts w:ascii="Times New Roman" w:hAnsi="Times New Roman"/>
          <w:b/>
          <w:i/>
          <w:sz w:val="20"/>
        </w:rPr>
      </w:pPr>
    </w:p>
    <w:p w14:paraId="77D3089B" w14:textId="3BC631E7" w:rsidR="008C54F2" w:rsidRPr="00114972" w:rsidRDefault="008C54F2" w:rsidP="00040836">
      <w:pPr>
        <w:rPr>
          <w:b/>
          <w:i/>
        </w:rPr>
      </w:pPr>
      <w:r w:rsidRPr="00EA0996">
        <w:rPr>
          <w:b/>
          <w:i/>
          <w:u w:val="single"/>
        </w:rPr>
        <w:t xml:space="preserve">Proposal </w:t>
      </w:r>
      <w:r w:rsidR="00EA0996" w:rsidRPr="00EA0996">
        <w:rPr>
          <w:b/>
          <w:i/>
          <w:u w:val="single"/>
        </w:rPr>
        <w:t>6</w:t>
      </w:r>
      <w:r w:rsidRPr="00114972">
        <w:rPr>
          <w:b/>
          <w:i/>
        </w:rPr>
        <w:t>: Common search space is allocated relatively from the center of the synchronization signals.</w:t>
      </w:r>
    </w:p>
    <w:bookmarkEnd w:id="0"/>
    <w:p w14:paraId="102EAB34" w14:textId="578D090C" w:rsidR="00711F99" w:rsidRDefault="00711F99" w:rsidP="00711F99">
      <w:pPr>
        <w:pStyle w:val="Heading1"/>
        <w:numPr>
          <w:ilvl w:val="0"/>
          <w:numId w:val="45"/>
        </w:numPr>
        <w:rPr>
          <w:rFonts w:cs="Arial"/>
          <w:szCs w:val="36"/>
        </w:rPr>
      </w:pPr>
      <w:r>
        <w:rPr>
          <w:rFonts w:cs="Arial"/>
          <w:szCs w:val="36"/>
        </w:rPr>
        <w:t>References</w:t>
      </w:r>
    </w:p>
    <w:p w14:paraId="1B6FEFC6" w14:textId="05644147" w:rsidR="00711F99" w:rsidRPr="00711F99" w:rsidRDefault="00711F99" w:rsidP="00711F99">
      <w:pPr>
        <w:tabs>
          <w:tab w:val="center" w:pos="4536"/>
          <w:tab w:val="right" w:pos="8280"/>
          <w:tab w:val="right" w:pos="9639"/>
        </w:tabs>
        <w:spacing w:after="0"/>
        <w:ind w:right="2"/>
        <w:rPr>
          <w:rFonts w:ascii="Arial" w:hAnsi="Arial" w:cs="Arial"/>
          <w:bCs/>
          <w:sz w:val="22"/>
        </w:rPr>
      </w:pPr>
      <w:r>
        <w:t xml:space="preserve">[1] </w:t>
      </w:r>
      <w:r w:rsidR="00120A01">
        <w:rPr>
          <w:rFonts w:ascii="Arial" w:hAnsi="Arial" w:cs="Arial"/>
          <w:bCs/>
          <w:sz w:val="22"/>
        </w:rPr>
        <w:t>R</w:t>
      </w:r>
      <w:r w:rsidRPr="00711F99">
        <w:rPr>
          <w:rFonts w:ascii="Arial" w:hAnsi="Arial" w:cs="Arial"/>
          <w:bCs/>
          <w:sz w:val="22"/>
        </w:rPr>
        <w:t>1-1</w:t>
      </w:r>
      <w:r w:rsidRPr="00711F99">
        <w:rPr>
          <w:rFonts w:ascii="Arial" w:eastAsia="MS Mincho" w:hAnsi="Arial" w:cs="Arial"/>
          <w:bCs/>
          <w:sz w:val="22"/>
          <w:lang w:eastAsia="ja-JP"/>
        </w:rPr>
        <w:t xml:space="preserve">716412 </w:t>
      </w:r>
      <w:r>
        <w:rPr>
          <w:rFonts w:ascii="Arial" w:eastAsia="MS Mincho" w:hAnsi="Arial" w:cs="Arial"/>
          <w:bCs/>
          <w:sz w:val="22"/>
          <w:lang w:eastAsia="ja-JP"/>
        </w:rPr>
        <w:t>–</w:t>
      </w:r>
      <w:r w:rsidRPr="00711F99">
        <w:rPr>
          <w:rFonts w:ascii="Arial" w:eastAsia="MS Mincho" w:hAnsi="Arial" w:cs="Arial"/>
          <w:bCs/>
          <w:sz w:val="22"/>
          <w:lang w:eastAsia="ja-JP"/>
        </w:rPr>
        <w:t xml:space="preserve"> Eval</w:t>
      </w:r>
      <w:r>
        <w:rPr>
          <w:rFonts w:ascii="Arial" w:eastAsia="MS Mincho" w:hAnsi="Arial" w:cs="Arial"/>
          <w:bCs/>
          <w:sz w:val="22"/>
          <w:lang w:eastAsia="ja-JP"/>
        </w:rPr>
        <w:t>uation of DL DMRS</w:t>
      </w:r>
      <w:r w:rsidR="00120A01">
        <w:rPr>
          <w:rFonts w:ascii="Arial" w:eastAsia="MS Mincho" w:hAnsi="Arial" w:cs="Arial"/>
          <w:bCs/>
          <w:sz w:val="22"/>
          <w:lang w:eastAsia="ja-JP"/>
        </w:rPr>
        <w:t>, RAN1 NR#3, Nagoya, Japan, Sep. 2017</w:t>
      </w:r>
    </w:p>
    <w:p w14:paraId="3B7355A8" w14:textId="73FC401F" w:rsidR="008A5920" w:rsidRPr="00C107D1" w:rsidRDefault="00711F99" w:rsidP="008A5920">
      <w:pPr>
        <w:pStyle w:val="Heading1"/>
        <w:rPr>
          <w:rFonts w:cs="Arial"/>
          <w:szCs w:val="36"/>
        </w:rPr>
      </w:pPr>
      <w:r>
        <w:rPr>
          <w:rFonts w:cs="Arial"/>
          <w:szCs w:val="36"/>
        </w:rPr>
        <w:t>7</w:t>
      </w:r>
      <w:r w:rsidR="008A5920" w:rsidRPr="00C107D1">
        <w:rPr>
          <w:rFonts w:cs="Arial"/>
          <w:szCs w:val="36"/>
        </w:rPr>
        <w:t>. Appendix</w:t>
      </w:r>
    </w:p>
    <w:p w14:paraId="26F5695E" w14:textId="77777777" w:rsidR="00952AB6" w:rsidRDefault="00952AB6" w:rsidP="00952AB6">
      <w:pPr>
        <w:jc w:val="center"/>
      </w:pPr>
      <w:r w:rsidRPr="006F6BE1">
        <w:object w:dxaOrig="5124" w:dyaOrig="4724" w14:anchorId="06E68686">
          <v:shape id="_x0000_i1026" type="#_x0000_t75" style="width:210.7pt;height:194.45pt" o:ole="">
            <v:imagedata r:id="rId16" o:title=""/>
          </v:shape>
          <o:OLEObject Type="Embed" ProgID="Visio.Drawing.11" ShapeID="_x0000_i1026" DrawAspect="Content" ObjectID="_1568479065" r:id="rId17"/>
        </w:object>
      </w:r>
    </w:p>
    <w:p w14:paraId="2FD7FD9C" w14:textId="77777777" w:rsidR="00952AB6" w:rsidRPr="00EF6FD2" w:rsidRDefault="00952AB6" w:rsidP="00952AB6">
      <w:pPr>
        <w:pStyle w:val="ListParagraph"/>
        <w:numPr>
          <w:ilvl w:val="1"/>
          <w:numId w:val="35"/>
        </w:numPr>
        <w:spacing w:after="0" w:line="240" w:lineRule="auto"/>
        <w:contextualSpacing w:val="0"/>
        <w:jc w:val="center"/>
        <w:rPr>
          <w:rFonts w:ascii="Times New Roman" w:hAnsi="Times New Roman"/>
          <w:sz w:val="20"/>
          <w:szCs w:val="20"/>
        </w:rPr>
      </w:pPr>
      <w:r>
        <w:rPr>
          <w:rFonts w:ascii="Times New Roman" w:hAnsi="Times New Roman"/>
          <w:sz w:val="20"/>
          <w:szCs w:val="20"/>
        </w:rPr>
        <w:lastRenderedPageBreak/>
        <w:t xml:space="preserve"> 15kHz SSB &amp; 15kHz CCE</w:t>
      </w:r>
    </w:p>
    <w:p w14:paraId="0C2927EF" w14:textId="77777777" w:rsidR="00952AB6" w:rsidRDefault="00952AB6" w:rsidP="00952AB6">
      <w:pPr>
        <w:pStyle w:val="ListParagraph"/>
      </w:pPr>
    </w:p>
    <w:p w14:paraId="21EDC2A2" w14:textId="77777777" w:rsidR="00952AB6" w:rsidRPr="006F6BE1" w:rsidRDefault="00952AB6" w:rsidP="00952AB6">
      <w:pPr>
        <w:pStyle w:val="ListParagraph"/>
      </w:pPr>
      <w:r w:rsidRPr="006F6BE1">
        <w:object w:dxaOrig="10884" w:dyaOrig="6184" w14:anchorId="54C3831E">
          <v:shape id="_x0000_i1027" type="#_x0000_t75" style="width:403.75pt;height:229.05pt" o:ole="">
            <v:imagedata r:id="rId18" o:title=""/>
          </v:shape>
          <o:OLEObject Type="Embed" ProgID="Visio.Drawing.11" ShapeID="_x0000_i1027" DrawAspect="Content" ObjectID="_1568479066" r:id="rId19"/>
        </w:object>
      </w:r>
    </w:p>
    <w:p w14:paraId="39508D47" w14:textId="77777777" w:rsidR="00952AB6" w:rsidRPr="00EF6FD2" w:rsidRDefault="00952AB6" w:rsidP="00952AB6">
      <w:pPr>
        <w:pStyle w:val="ListParagraph"/>
        <w:numPr>
          <w:ilvl w:val="1"/>
          <w:numId w:val="35"/>
        </w:numPr>
        <w:spacing w:after="0" w:line="240" w:lineRule="auto"/>
        <w:contextualSpacing w:val="0"/>
        <w:jc w:val="center"/>
        <w:rPr>
          <w:rFonts w:ascii="Times New Roman" w:hAnsi="Times New Roman"/>
          <w:sz w:val="20"/>
          <w:szCs w:val="20"/>
        </w:rPr>
      </w:pPr>
      <w:r>
        <w:rPr>
          <w:rFonts w:ascii="Times New Roman" w:hAnsi="Times New Roman"/>
          <w:sz w:val="20"/>
          <w:szCs w:val="20"/>
        </w:rPr>
        <w:t xml:space="preserve">15kHz SSB &amp; 30kHz </w:t>
      </w:r>
      <w:r w:rsidRPr="006F6BE1">
        <w:rPr>
          <w:rFonts w:ascii="Times New Roman" w:hAnsi="Times New Roman"/>
          <w:sz w:val="20"/>
          <w:szCs w:val="20"/>
        </w:rPr>
        <w:t>CCE</w:t>
      </w:r>
    </w:p>
    <w:p w14:paraId="6248C11F" w14:textId="77777777" w:rsidR="00952AB6" w:rsidRDefault="00952AB6" w:rsidP="00952AB6">
      <w:pPr>
        <w:jc w:val="center"/>
      </w:pPr>
    </w:p>
    <w:p w14:paraId="1C25A46C" w14:textId="77777777" w:rsidR="00952AB6" w:rsidRPr="006F6BE1" w:rsidRDefault="00952AB6" w:rsidP="00952AB6">
      <w:pPr>
        <w:jc w:val="center"/>
      </w:pPr>
      <w:r w:rsidRPr="006F6BE1">
        <w:object w:dxaOrig="11604" w:dyaOrig="6904" w14:anchorId="6B89F7D4">
          <v:shape id="_x0000_i1028" type="#_x0000_t75" style="width:499.05pt;height:295.4pt" o:ole="">
            <v:imagedata r:id="rId20" o:title=""/>
          </v:shape>
          <o:OLEObject Type="Embed" ProgID="Visio.Drawing.11" ShapeID="_x0000_i1028" DrawAspect="Content" ObjectID="_1568479067" r:id="rId21"/>
        </w:object>
      </w:r>
    </w:p>
    <w:p w14:paraId="6B2174C2" w14:textId="709AE806" w:rsidR="00952AB6" w:rsidRDefault="00952AB6" w:rsidP="00952AB6">
      <w:pPr>
        <w:pStyle w:val="ListParagraph"/>
        <w:numPr>
          <w:ilvl w:val="1"/>
          <w:numId w:val="35"/>
        </w:numPr>
        <w:spacing w:after="0" w:line="240" w:lineRule="auto"/>
        <w:contextualSpacing w:val="0"/>
        <w:jc w:val="center"/>
        <w:rPr>
          <w:rFonts w:ascii="Times New Roman" w:hAnsi="Times New Roman"/>
          <w:sz w:val="20"/>
          <w:szCs w:val="20"/>
        </w:rPr>
      </w:pPr>
      <w:r>
        <w:rPr>
          <w:rFonts w:ascii="Times New Roman" w:hAnsi="Times New Roman"/>
          <w:sz w:val="20"/>
          <w:szCs w:val="20"/>
        </w:rPr>
        <w:t xml:space="preserve">15kHz SSB &amp; 60kHz </w:t>
      </w:r>
      <w:r w:rsidRPr="006F6BE1">
        <w:rPr>
          <w:rFonts w:ascii="Times New Roman" w:hAnsi="Times New Roman"/>
          <w:sz w:val="20"/>
          <w:szCs w:val="20"/>
        </w:rPr>
        <w:t>CCE</w:t>
      </w:r>
    </w:p>
    <w:p w14:paraId="01C42851" w14:textId="77777777" w:rsidR="006536B1" w:rsidRDefault="006536B1" w:rsidP="00C107D1">
      <w:pPr>
        <w:pStyle w:val="ListParagraph"/>
        <w:spacing w:after="0" w:line="240" w:lineRule="auto"/>
        <w:ind w:left="1440"/>
        <w:contextualSpacing w:val="0"/>
        <w:rPr>
          <w:rFonts w:ascii="Times New Roman" w:hAnsi="Times New Roman"/>
          <w:sz w:val="20"/>
          <w:szCs w:val="20"/>
        </w:rPr>
      </w:pPr>
    </w:p>
    <w:p w14:paraId="20CFB5CB" w14:textId="0C3335C5" w:rsidR="008A5920" w:rsidRDefault="00952AB6" w:rsidP="00C107D1">
      <w:pPr>
        <w:jc w:val="center"/>
        <w:rPr>
          <w:b/>
        </w:rPr>
      </w:pPr>
      <w:bookmarkStart w:id="8" w:name="_Ref492733117"/>
      <w:r w:rsidRPr="00C107D1">
        <w:rPr>
          <w:b/>
        </w:rPr>
        <w:t xml:space="preserve">Figure </w:t>
      </w:r>
      <w:r w:rsidR="00D620E4">
        <w:rPr>
          <w:b/>
        </w:rPr>
        <w:fldChar w:fldCharType="begin"/>
      </w:r>
      <w:r w:rsidR="00D620E4">
        <w:rPr>
          <w:b/>
        </w:rPr>
        <w:instrText xml:space="preserve"> STYLEREF 1 \s </w:instrText>
      </w:r>
      <w:r w:rsidR="00D620E4">
        <w:rPr>
          <w:b/>
        </w:rPr>
        <w:fldChar w:fldCharType="separate"/>
      </w:r>
      <w:r w:rsidR="00D620E4">
        <w:rPr>
          <w:b/>
          <w:noProof/>
        </w:rPr>
        <w:t>0</w:t>
      </w:r>
      <w:r w:rsidR="00D620E4">
        <w:rPr>
          <w:b/>
        </w:rPr>
        <w:fldChar w:fldCharType="end"/>
      </w:r>
      <w:r w:rsidR="00D620E4">
        <w:rPr>
          <w:b/>
        </w:rPr>
        <w:noBreakHyphen/>
      </w:r>
      <w:r w:rsidR="00D620E4">
        <w:rPr>
          <w:b/>
        </w:rPr>
        <w:fldChar w:fldCharType="begin"/>
      </w:r>
      <w:r w:rsidR="00D620E4">
        <w:rPr>
          <w:b/>
        </w:rPr>
        <w:instrText xml:space="preserve"> SEQ Figure \* ARABIC \s 1 </w:instrText>
      </w:r>
      <w:r w:rsidR="00D620E4">
        <w:rPr>
          <w:b/>
        </w:rPr>
        <w:fldChar w:fldCharType="separate"/>
      </w:r>
      <w:r w:rsidR="00D620E4">
        <w:rPr>
          <w:b/>
          <w:noProof/>
        </w:rPr>
        <w:t>1</w:t>
      </w:r>
      <w:r w:rsidR="00D620E4">
        <w:rPr>
          <w:b/>
        </w:rPr>
        <w:fldChar w:fldCharType="end"/>
      </w:r>
      <w:bookmarkEnd w:id="8"/>
      <w:r w:rsidRPr="00C107D1">
        <w:rPr>
          <w:b/>
        </w:rPr>
        <w:t>: CCE offset example for 15kHz SSB</w:t>
      </w:r>
    </w:p>
    <w:p w14:paraId="5E09FBB1" w14:textId="605197D3" w:rsidR="00984E1E" w:rsidRDefault="00984E1E" w:rsidP="00C107D1">
      <w:pPr>
        <w:jc w:val="center"/>
        <w:rPr>
          <w:b/>
        </w:rPr>
      </w:pPr>
    </w:p>
    <w:p w14:paraId="1298F3C6" w14:textId="77777777" w:rsidR="00984E1E" w:rsidRDefault="00984E1E" w:rsidP="00984E1E">
      <w:r w:rsidRPr="006F6BE1">
        <w:object w:dxaOrig="11019" w:dyaOrig="7955" w14:anchorId="61E7BF0B">
          <v:shape id="_x0000_i1029" type="#_x0000_t75" style="width:498.7pt;height:358.95pt" o:ole="">
            <v:imagedata r:id="rId22" o:title=""/>
          </v:shape>
          <o:OLEObject Type="Embed" ProgID="Visio.Drawing.11" ShapeID="_x0000_i1029" DrawAspect="Content" ObjectID="_1568479068" r:id="rId23"/>
        </w:object>
      </w:r>
    </w:p>
    <w:p w14:paraId="10CCA031" w14:textId="7E431C53" w:rsidR="00984E1E" w:rsidRPr="006F6BE1" w:rsidRDefault="00984E1E" w:rsidP="00984E1E">
      <w:pPr>
        <w:pStyle w:val="Caption"/>
        <w:jc w:val="center"/>
      </w:pPr>
      <w:bookmarkStart w:id="9" w:name="_Ref492731649"/>
      <w:r>
        <w:t xml:space="preserve">Figure </w:t>
      </w:r>
      <w:fldSimple w:instr=" STYLEREF 1 \s ">
        <w:r w:rsidR="00D620E4">
          <w:rPr>
            <w:noProof/>
          </w:rPr>
          <w:t>0</w:t>
        </w:r>
      </w:fldSimple>
      <w:r w:rsidR="00D620E4">
        <w:noBreakHyphen/>
      </w:r>
      <w:fldSimple w:instr=" SEQ Figure \* ARABIC \s 1 ">
        <w:r w:rsidR="00D620E4">
          <w:rPr>
            <w:noProof/>
          </w:rPr>
          <w:t>2</w:t>
        </w:r>
      </w:fldSimple>
      <w:bookmarkEnd w:id="9"/>
      <w:r>
        <w:t>: RB shift options</w:t>
      </w:r>
    </w:p>
    <w:p w14:paraId="353A65C6" w14:textId="77777777" w:rsidR="00984E1E" w:rsidRPr="00C107D1" w:rsidRDefault="00984E1E" w:rsidP="00C107D1">
      <w:pPr>
        <w:jc w:val="center"/>
        <w:rPr>
          <w:rFonts w:eastAsiaTheme="minorHAnsi"/>
          <w:b/>
          <w:szCs w:val="24"/>
          <w:lang w:eastAsia="ja-JP"/>
        </w:rPr>
      </w:pPr>
    </w:p>
    <w:sectPr w:rsidR="00984E1E" w:rsidRPr="00C107D1" w:rsidSect="00A36F33">
      <w:footerReference w:type="default" r:id="rId2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6A18B" w14:textId="77777777" w:rsidR="009D4682" w:rsidRDefault="009D4682">
      <w:r>
        <w:separator/>
      </w:r>
    </w:p>
  </w:endnote>
  <w:endnote w:type="continuationSeparator" w:id="0">
    <w:p w14:paraId="1585646A" w14:textId="77777777" w:rsidR="009D4682" w:rsidRDefault="009D4682">
      <w:r>
        <w:continuationSeparator/>
      </w:r>
    </w:p>
  </w:endnote>
  <w:endnote w:type="continuationNotice" w:id="1">
    <w:p w14:paraId="30D4A81D" w14:textId="77777777" w:rsidR="009D4682" w:rsidRDefault="009D4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14:paraId="11FA3C6D" w14:textId="34D944F3" w:rsidR="009D4682" w:rsidRDefault="009D4682">
        <w:pPr>
          <w:pStyle w:val="Footer"/>
        </w:pPr>
        <w:r>
          <w:rPr>
            <w:noProof w:val="0"/>
          </w:rPr>
          <w:fldChar w:fldCharType="begin"/>
        </w:r>
        <w:r>
          <w:instrText xml:space="preserve"> PAGE   \* MERGEFORMAT </w:instrText>
        </w:r>
        <w:r>
          <w:rPr>
            <w:noProof w:val="0"/>
          </w:rPr>
          <w:fldChar w:fldCharType="separate"/>
        </w:r>
        <w:r w:rsidR="00A7549A">
          <w:t>5</w:t>
        </w:r>
        <w:r>
          <w:fldChar w:fldCharType="end"/>
        </w:r>
      </w:p>
    </w:sdtContent>
  </w:sdt>
  <w:p w14:paraId="7201362F" w14:textId="4C19B9D0" w:rsidR="009D4682" w:rsidRPr="00710DFF" w:rsidRDefault="009D4682"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92830" w14:textId="77777777" w:rsidR="009D4682" w:rsidRDefault="009D4682">
      <w:r>
        <w:separator/>
      </w:r>
    </w:p>
  </w:footnote>
  <w:footnote w:type="continuationSeparator" w:id="0">
    <w:p w14:paraId="7EAC1658" w14:textId="77777777" w:rsidR="009D4682" w:rsidRDefault="009D4682">
      <w:r>
        <w:continuationSeparator/>
      </w:r>
    </w:p>
  </w:footnote>
  <w:footnote w:type="continuationNotice" w:id="1">
    <w:p w14:paraId="4009D737" w14:textId="77777777" w:rsidR="009D4682" w:rsidRDefault="009D46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EE0E98"/>
    <w:multiLevelType w:val="multilevel"/>
    <w:tmpl w:val="2F902E5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2D74CA"/>
    <w:multiLevelType w:val="hybridMultilevel"/>
    <w:tmpl w:val="8B385280"/>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76C24"/>
    <w:multiLevelType w:val="hybridMultilevel"/>
    <w:tmpl w:val="F4A0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8D86822"/>
    <w:multiLevelType w:val="hybridMultilevel"/>
    <w:tmpl w:val="49769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90B26"/>
    <w:multiLevelType w:val="hybridMultilevel"/>
    <w:tmpl w:val="BDB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215607F"/>
    <w:multiLevelType w:val="hybridMultilevel"/>
    <w:tmpl w:val="591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9A5FD8"/>
    <w:multiLevelType w:val="hybridMultilevel"/>
    <w:tmpl w:val="D570D7B6"/>
    <w:lvl w:ilvl="0" w:tplc="7E8C60B8">
      <w:start w:val="5"/>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6576E7"/>
    <w:multiLevelType w:val="hybridMultilevel"/>
    <w:tmpl w:val="9238EC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2"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A6496A"/>
    <w:multiLevelType w:val="hybridMultilevel"/>
    <w:tmpl w:val="B882D1EA"/>
    <w:lvl w:ilvl="0" w:tplc="04AEDB7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640215"/>
    <w:multiLevelType w:val="hybridMultilevel"/>
    <w:tmpl w:val="384660E8"/>
    <w:lvl w:ilvl="0" w:tplc="04090001">
      <w:start w:val="1"/>
      <w:numFmt w:val="bullet"/>
      <w:lvlText w:val=""/>
      <w:lvlJc w:val="left"/>
      <w:pPr>
        <w:ind w:left="720" w:hanging="360"/>
      </w:pPr>
      <w:rPr>
        <w:rFonts w:ascii="Symbol" w:hAnsi="Symbol" w:hint="default"/>
      </w:rPr>
    </w:lvl>
    <w:lvl w:ilvl="1" w:tplc="3CEC83D6">
      <w:start w:val="1"/>
      <w:numFmt w:val="lowerLetter"/>
      <w:lvlText w:val="(%2)"/>
      <w:lvlJc w:val="left"/>
      <w:pPr>
        <w:ind w:left="1440" w:hanging="360"/>
      </w:pPr>
      <w:rPr>
        <w:rFonts w:ascii="Times New Roman" w:eastAsia="SimSun"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575DE3"/>
    <w:multiLevelType w:val="hybridMultilevel"/>
    <w:tmpl w:val="2F3A414A"/>
    <w:lvl w:ilvl="0" w:tplc="9940D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908AB"/>
    <w:multiLevelType w:val="hybridMultilevel"/>
    <w:tmpl w:val="8FD68D26"/>
    <w:lvl w:ilvl="0" w:tplc="3CEC83D6">
      <w:start w:val="1"/>
      <w:numFmt w:val="lowerLetter"/>
      <w:lvlText w:val="(%1)"/>
      <w:lvlJc w:val="left"/>
      <w:pPr>
        <w:ind w:left="144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2C1341"/>
    <w:multiLevelType w:val="hybridMultilevel"/>
    <w:tmpl w:val="A25AD998"/>
    <w:lvl w:ilvl="0" w:tplc="4ED8263A">
      <w:start w:val="1"/>
      <w:numFmt w:val="bullet"/>
      <w:lvlText w:val=""/>
      <w:lvlJc w:val="left"/>
      <w:pPr>
        <w:tabs>
          <w:tab w:val="num" w:pos="720"/>
        </w:tabs>
        <w:ind w:left="720" w:hanging="360"/>
      </w:pPr>
      <w:rPr>
        <w:rFonts w:ascii="Symbol" w:hAnsi="Symbol" w:hint="default"/>
      </w:rPr>
    </w:lvl>
    <w:lvl w:ilvl="1" w:tplc="EF3ECED8">
      <w:numFmt w:val="bullet"/>
      <w:lvlText w:val="−"/>
      <w:lvlJc w:val="left"/>
      <w:pPr>
        <w:tabs>
          <w:tab w:val="num" w:pos="1440"/>
        </w:tabs>
        <w:ind w:left="1440" w:hanging="360"/>
      </w:pPr>
      <w:rPr>
        <w:rFonts w:ascii="Calibre Regular" w:hAnsi="Calibre Regular" w:hint="default"/>
      </w:rPr>
    </w:lvl>
    <w:lvl w:ilvl="2" w:tplc="C23CFA10">
      <w:numFmt w:val="bullet"/>
      <w:lvlText w:val="−"/>
      <w:lvlJc w:val="left"/>
      <w:pPr>
        <w:tabs>
          <w:tab w:val="num" w:pos="2160"/>
        </w:tabs>
        <w:ind w:left="2160" w:hanging="360"/>
      </w:pPr>
      <w:rPr>
        <w:rFonts w:ascii="Calibre Regular" w:hAnsi="Calibre Regular" w:hint="default"/>
      </w:rPr>
    </w:lvl>
    <w:lvl w:ilvl="3" w:tplc="F49E0C28" w:tentative="1">
      <w:start w:val="1"/>
      <w:numFmt w:val="bullet"/>
      <w:lvlText w:val=""/>
      <w:lvlJc w:val="left"/>
      <w:pPr>
        <w:tabs>
          <w:tab w:val="num" w:pos="2880"/>
        </w:tabs>
        <w:ind w:left="2880" w:hanging="360"/>
      </w:pPr>
      <w:rPr>
        <w:rFonts w:ascii="Symbol" w:hAnsi="Symbol" w:hint="default"/>
      </w:rPr>
    </w:lvl>
    <w:lvl w:ilvl="4" w:tplc="DEB41EDC" w:tentative="1">
      <w:start w:val="1"/>
      <w:numFmt w:val="bullet"/>
      <w:lvlText w:val=""/>
      <w:lvlJc w:val="left"/>
      <w:pPr>
        <w:tabs>
          <w:tab w:val="num" w:pos="3600"/>
        </w:tabs>
        <w:ind w:left="3600" w:hanging="360"/>
      </w:pPr>
      <w:rPr>
        <w:rFonts w:ascii="Symbol" w:hAnsi="Symbol" w:hint="default"/>
      </w:rPr>
    </w:lvl>
    <w:lvl w:ilvl="5" w:tplc="67BCF64E" w:tentative="1">
      <w:start w:val="1"/>
      <w:numFmt w:val="bullet"/>
      <w:lvlText w:val=""/>
      <w:lvlJc w:val="left"/>
      <w:pPr>
        <w:tabs>
          <w:tab w:val="num" w:pos="4320"/>
        </w:tabs>
        <w:ind w:left="4320" w:hanging="360"/>
      </w:pPr>
      <w:rPr>
        <w:rFonts w:ascii="Symbol" w:hAnsi="Symbol" w:hint="default"/>
      </w:rPr>
    </w:lvl>
    <w:lvl w:ilvl="6" w:tplc="9CDE94FE" w:tentative="1">
      <w:start w:val="1"/>
      <w:numFmt w:val="bullet"/>
      <w:lvlText w:val=""/>
      <w:lvlJc w:val="left"/>
      <w:pPr>
        <w:tabs>
          <w:tab w:val="num" w:pos="5040"/>
        </w:tabs>
        <w:ind w:left="5040" w:hanging="360"/>
      </w:pPr>
      <w:rPr>
        <w:rFonts w:ascii="Symbol" w:hAnsi="Symbol" w:hint="default"/>
      </w:rPr>
    </w:lvl>
    <w:lvl w:ilvl="7" w:tplc="4AFCF986" w:tentative="1">
      <w:start w:val="1"/>
      <w:numFmt w:val="bullet"/>
      <w:lvlText w:val=""/>
      <w:lvlJc w:val="left"/>
      <w:pPr>
        <w:tabs>
          <w:tab w:val="num" w:pos="5760"/>
        </w:tabs>
        <w:ind w:left="5760" w:hanging="360"/>
      </w:pPr>
      <w:rPr>
        <w:rFonts w:ascii="Symbol" w:hAnsi="Symbol" w:hint="default"/>
      </w:rPr>
    </w:lvl>
    <w:lvl w:ilvl="8" w:tplc="262830F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A91DCA"/>
    <w:multiLevelType w:val="hybridMultilevel"/>
    <w:tmpl w:val="25768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AD1C77"/>
    <w:multiLevelType w:val="hybridMultilevel"/>
    <w:tmpl w:val="6D9C5E0E"/>
    <w:lvl w:ilvl="0" w:tplc="D05CDD6E">
      <w:start w:val="1"/>
      <w:numFmt w:val="bullet"/>
      <w:lvlText w:val=""/>
      <w:lvlJc w:val="left"/>
      <w:pPr>
        <w:tabs>
          <w:tab w:val="num" w:pos="720"/>
        </w:tabs>
        <w:ind w:left="720" w:hanging="360"/>
      </w:pPr>
      <w:rPr>
        <w:rFonts w:ascii="Symbol" w:hAnsi="Symbol" w:hint="default"/>
      </w:rPr>
    </w:lvl>
    <w:lvl w:ilvl="1" w:tplc="6428B874">
      <w:numFmt w:val="bullet"/>
      <w:lvlText w:val="−"/>
      <w:lvlJc w:val="left"/>
      <w:pPr>
        <w:tabs>
          <w:tab w:val="num" w:pos="1440"/>
        </w:tabs>
        <w:ind w:left="1440" w:hanging="360"/>
      </w:pPr>
      <w:rPr>
        <w:rFonts w:ascii="Calibre Regular" w:hAnsi="Calibre Regular" w:hint="default"/>
      </w:rPr>
    </w:lvl>
    <w:lvl w:ilvl="2" w:tplc="C29A32BA" w:tentative="1">
      <w:start w:val="1"/>
      <w:numFmt w:val="bullet"/>
      <w:lvlText w:val=""/>
      <w:lvlJc w:val="left"/>
      <w:pPr>
        <w:tabs>
          <w:tab w:val="num" w:pos="2160"/>
        </w:tabs>
        <w:ind w:left="2160" w:hanging="360"/>
      </w:pPr>
      <w:rPr>
        <w:rFonts w:ascii="Symbol" w:hAnsi="Symbol" w:hint="default"/>
      </w:rPr>
    </w:lvl>
    <w:lvl w:ilvl="3" w:tplc="7D7464C4" w:tentative="1">
      <w:start w:val="1"/>
      <w:numFmt w:val="bullet"/>
      <w:lvlText w:val=""/>
      <w:lvlJc w:val="left"/>
      <w:pPr>
        <w:tabs>
          <w:tab w:val="num" w:pos="2880"/>
        </w:tabs>
        <w:ind w:left="2880" w:hanging="360"/>
      </w:pPr>
      <w:rPr>
        <w:rFonts w:ascii="Symbol" w:hAnsi="Symbol" w:hint="default"/>
      </w:rPr>
    </w:lvl>
    <w:lvl w:ilvl="4" w:tplc="3C0265B0" w:tentative="1">
      <w:start w:val="1"/>
      <w:numFmt w:val="bullet"/>
      <w:lvlText w:val=""/>
      <w:lvlJc w:val="left"/>
      <w:pPr>
        <w:tabs>
          <w:tab w:val="num" w:pos="3600"/>
        </w:tabs>
        <w:ind w:left="3600" w:hanging="360"/>
      </w:pPr>
      <w:rPr>
        <w:rFonts w:ascii="Symbol" w:hAnsi="Symbol" w:hint="default"/>
      </w:rPr>
    </w:lvl>
    <w:lvl w:ilvl="5" w:tplc="AD9EF954" w:tentative="1">
      <w:start w:val="1"/>
      <w:numFmt w:val="bullet"/>
      <w:lvlText w:val=""/>
      <w:lvlJc w:val="left"/>
      <w:pPr>
        <w:tabs>
          <w:tab w:val="num" w:pos="4320"/>
        </w:tabs>
        <w:ind w:left="4320" w:hanging="360"/>
      </w:pPr>
      <w:rPr>
        <w:rFonts w:ascii="Symbol" w:hAnsi="Symbol" w:hint="default"/>
      </w:rPr>
    </w:lvl>
    <w:lvl w:ilvl="6" w:tplc="A56A6AE8" w:tentative="1">
      <w:start w:val="1"/>
      <w:numFmt w:val="bullet"/>
      <w:lvlText w:val=""/>
      <w:lvlJc w:val="left"/>
      <w:pPr>
        <w:tabs>
          <w:tab w:val="num" w:pos="5040"/>
        </w:tabs>
        <w:ind w:left="5040" w:hanging="360"/>
      </w:pPr>
      <w:rPr>
        <w:rFonts w:ascii="Symbol" w:hAnsi="Symbol" w:hint="default"/>
      </w:rPr>
    </w:lvl>
    <w:lvl w:ilvl="7" w:tplc="B0F89406" w:tentative="1">
      <w:start w:val="1"/>
      <w:numFmt w:val="bullet"/>
      <w:lvlText w:val=""/>
      <w:lvlJc w:val="left"/>
      <w:pPr>
        <w:tabs>
          <w:tab w:val="num" w:pos="5760"/>
        </w:tabs>
        <w:ind w:left="5760" w:hanging="360"/>
      </w:pPr>
      <w:rPr>
        <w:rFonts w:ascii="Symbol" w:hAnsi="Symbol" w:hint="default"/>
      </w:rPr>
    </w:lvl>
    <w:lvl w:ilvl="8" w:tplc="2FE0FF5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4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44"/>
  </w:num>
  <w:num w:numId="4">
    <w:abstractNumId w:val="45"/>
  </w:num>
  <w:num w:numId="5">
    <w:abstractNumId w:val="28"/>
  </w:num>
  <w:num w:numId="6">
    <w:abstractNumId w:val="4"/>
  </w:num>
  <w:num w:numId="7">
    <w:abstractNumId w:val="11"/>
  </w:num>
  <w:num w:numId="8">
    <w:abstractNumId w:val="21"/>
  </w:num>
  <w:num w:numId="9">
    <w:abstractNumId w:val="24"/>
  </w:num>
  <w:num w:numId="10">
    <w:abstractNumId w:val="14"/>
  </w:num>
  <w:num w:numId="11">
    <w:abstractNumId w:val="13"/>
  </w:num>
  <w:num w:numId="12">
    <w:abstractNumId w:val="12"/>
  </w:num>
  <w:num w:numId="13">
    <w:abstractNumId w:val="16"/>
  </w:num>
  <w:num w:numId="14">
    <w:abstractNumId w:val="18"/>
  </w:num>
  <w:num w:numId="15">
    <w:abstractNumId w:val="39"/>
  </w:num>
  <w:num w:numId="16">
    <w:abstractNumId w:val="22"/>
  </w:num>
  <w:num w:numId="17">
    <w:abstractNumId w:val="7"/>
  </w:num>
  <w:num w:numId="18">
    <w:abstractNumId w:val="29"/>
  </w:num>
  <w:num w:numId="19">
    <w:abstractNumId w:val="40"/>
  </w:num>
  <w:num w:numId="20">
    <w:abstractNumId w:val="42"/>
  </w:num>
  <w:num w:numId="21">
    <w:abstractNumId w:val="38"/>
  </w:num>
  <w:num w:numId="22">
    <w:abstractNumId w:val="20"/>
  </w:num>
  <w:num w:numId="23">
    <w:abstractNumId w:val="43"/>
  </w:num>
  <w:num w:numId="24">
    <w:abstractNumId w:val="25"/>
  </w:num>
  <w:num w:numId="25">
    <w:abstractNumId w:val="17"/>
  </w:num>
  <w:num w:numId="26">
    <w:abstractNumId w:val="37"/>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6"/>
  </w:num>
  <w:num w:numId="30">
    <w:abstractNumId w:val="34"/>
  </w:num>
  <w:num w:numId="31">
    <w:abstractNumId w:val="23"/>
  </w:num>
  <w:num w:numId="32">
    <w:abstractNumId w:val="41"/>
  </w:num>
  <w:num w:numId="33">
    <w:abstractNumId w:val="6"/>
  </w:num>
  <w:num w:numId="34">
    <w:abstractNumId w:val="10"/>
  </w:num>
  <w:num w:numId="35">
    <w:abstractNumId w:val="27"/>
  </w:num>
  <w:num w:numId="36">
    <w:abstractNumId w:val="3"/>
  </w:num>
  <w:num w:numId="37">
    <w:abstractNumId w:val="5"/>
  </w:num>
  <w:num w:numId="38">
    <w:abstractNumId w:val="2"/>
  </w:num>
  <w:num w:numId="39">
    <w:abstractNumId w:val="15"/>
  </w:num>
  <w:num w:numId="40">
    <w:abstractNumId w:val="33"/>
  </w:num>
  <w:num w:numId="41">
    <w:abstractNumId w:val="36"/>
  </w:num>
  <w:num w:numId="42">
    <w:abstractNumId w:val="31"/>
  </w:num>
  <w:num w:numId="43">
    <w:abstractNumId w:val="35"/>
  </w:num>
  <w:num w:numId="44">
    <w:abstractNumId w:val="30"/>
  </w:num>
  <w:num w:numId="4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904"/>
    <w:rsid w:val="00003DF6"/>
    <w:rsid w:val="00003FCF"/>
    <w:rsid w:val="000042A7"/>
    <w:rsid w:val="000044DA"/>
    <w:rsid w:val="00004935"/>
    <w:rsid w:val="00005B57"/>
    <w:rsid w:val="0000613E"/>
    <w:rsid w:val="000061F2"/>
    <w:rsid w:val="0000653C"/>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684"/>
    <w:rsid w:val="000229DA"/>
    <w:rsid w:val="00022E4A"/>
    <w:rsid w:val="00022E97"/>
    <w:rsid w:val="0002345E"/>
    <w:rsid w:val="00023763"/>
    <w:rsid w:val="00023E5C"/>
    <w:rsid w:val="000245BD"/>
    <w:rsid w:val="0002505C"/>
    <w:rsid w:val="00025434"/>
    <w:rsid w:val="000268C3"/>
    <w:rsid w:val="00026EDA"/>
    <w:rsid w:val="0002747B"/>
    <w:rsid w:val="000274A8"/>
    <w:rsid w:val="00027B18"/>
    <w:rsid w:val="00027CCE"/>
    <w:rsid w:val="00031567"/>
    <w:rsid w:val="000319D7"/>
    <w:rsid w:val="000323EC"/>
    <w:rsid w:val="00032529"/>
    <w:rsid w:val="00032AB8"/>
    <w:rsid w:val="0003419C"/>
    <w:rsid w:val="000346B7"/>
    <w:rsid w:val="000357E9"/>
    <w:rsid w:val="00036710"/>
    <w:rsid w:val="000368CC"/>
    <w:rsid w:val="000379F9"/>
    <w:rsid w:val="00037B33"/>
    <w:rsid w:val="00040836"/>
    <w:rsid w:val="000408C0"/>
    <w:rsid w:val="00040B64"/>
    <w:rsid w:val="0004127F"/>
    <w:rsid w:val="00041783"/>
    <w:rsid w:val="00042122"/>
    <w:rsid w:val="000421C4"/>
    <w:rsid w:val="0004220B"/>
    <w:rsid w:val="00042BE6"/>
    <w:rsid w:val="00043833"/>
    <w:rsid w:val="00043BC5"/>
    <w:rsid w:val="00043C58"/>
    <w:rsid w:val="00043F79"/>
    <w:rsid w:val="000442D9"/>
    <w:rsid w:val="00044562"/>
    <w:rsid w:val="00044BAA"/>
    <w:rsid w:val="00044C25"/>
    <w:rsid w:val="0004500C"/>
    <w:rsid w:val="000452C8"/>
    <w:rsid w:val="000460B7"/>
    <w:rsid w:val="000468A5"/>
    <w:rsid w:val="00046FF2"/>
    <w:rsid w:val="00047A86"/>
    <w:rsid w:val="00047D2B"/>
    <w:rsid w:val="00050080"/>
    <w:rsid w:val="000502EF"/>
    <w:rsid w:val="0005048B"/>
    <w:rsid w:val="0005055D"/>
    <w:rsid w:val="000517A9"/>
    <w:rsid w:val="00052018"/>
    <w:rsid w:val="000520DD"/>
    <w:rsid w:val="00054719"/>
    <w:rsid w:val="0005476A"/>
    <w:rsid w:val="00054CEB"/>
    <w:rsid w:val="000555D6"/>
    <w:rsid w:val="00055743"/>
    <w:rsid w:val="00055B0A"/>
    <w:rsid w:val="0005627F"/>
    <w:rsid w:val="00056A41"/>
    <w:rsid w:val="00057F83"/>
    <w:rsid w:val="00060A43"/>
    <w:rsid w:val="00060B84"/>
    <w:rsid w:val="00061E8D"/>
    <w:rsid w:val="00061FE2"/>
    <w:rsid w:val="000622D3"/>
    <w:rsid w:val="00062A3B"/>
    <w:rsid w:val="00062E6F"/>
    <w:rsid w:val="00064173"/>
    <w:rsid w:val="000655EF"/>
    <w:rsid w:val="00066553"/>
    <w:rsid w:val="0006680D"/>
    <w:rsid w:val="00070CDD"/>
    <w:rsid w:val="000715AC"/>
    <w:rsid w:val="00071DB6"/>
    <w:rsid w:val="00072EDF"/>
    <w:rsid w:val="000737A3"/>
    <w:rsid w:val="000737BB"/>
    <w:rsid w:val="00073C97"/>
    <w:rsid w:val="000743CE"/>
    <w:rsid w:val="00075247"/>
    <w:rsid w:val="0007595A"/>
    <w:rsid w:val="000759EB"/>
    <w:rsid w:val="00076E9F"/>
    <w:rsid w:val="000772A0"/>
    <w:rsid w:val="0007781A"/>
    <w:rsid w:val="000810B7"/>
    <w:rsid w:val="00081A0A"/>
    <w:rsid w:val="00081C37"/>
    <w:rsid w:val="0008200D"/>
    <w:rsid w:val="000820DF"/>
    <w:rsid w:val="00083024"/>
    <w:rsid w:val="000832CF"/>
    <w:rsid w:val="00083842"/>
    <w:rsid w:val="000843D9"/>
    <w:rsid w:val="000844A5"/>
    <w:rsid w:val="00084929"/>
    <w:rsid w:val="00084F0C"/>
    <w:rsid w:val="00085DEC"/>
    <w:rsid w:val="00085DF3"/>
    <w:rsid w:val="00086B96"/>
    <w:rsid w:val="000873B9"/>
    <w:rsid w:val="000908DE"/>
    <w:rsid w:val="000910D3"/>
    <w:rsid w:val="00091874"/>
    <w:rsid w:val="00091D20"/>
    <w:rsid w:val="00093E22"/>
    <w:rsid w:val="00094829"/>
    <w:rsid w:val="00097021"/>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0EA1"/>
    <w:rsid w:val="000B1185"/>
    <w:rsid w:val="000B13E4"/>
    <w:rsid w:val="000B1EFF"/>
    <w:rsid w:val="000B48A6"/>
    <w:rsid w:val="000B4B4A"/>
    <w:rsid w:val="000B5774"/>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D33"/>
    <w:rsid w:val="000C68C7"/>
    <w:rsid w:val="000C6CBB"/>
    <w:rsid w:val="000C6D76"/>
    <w:rsid w:val="000C6E31"/>
    <w:rsid w:val="000C7168"/>
    <w:rsid w:val="000D0344"/>
    <w:rsid w:val="000D1991"/>
    <w:rsid w:val="000D1A60"/>
    <w:rsid w:val="000D1B5C"/>
    <w:rsid w:val="000D2D17"/>
    <w:rsid w:val="000D3B23"/>
    <w:rsid w:val="000D468C"/>
    <w:rsid w:val="000D52D6"/>
    <w:rsid w:val="000D5C1D"/>
    <w:rsid w:val="000D6208"/>
    <w:rsid w:val="000E02F8"/>
    <w:rsid w:val="000E05ED"/>
    <w:rsid w:val="000E07AC"/>
    <w:rsid w:val="000E1353"/>
    <w:rsid w:val="000E13C9"/>
    <w:rsid w:val="000E301C"/>
    <w:rsid w:val="000E3370"/>
    <w:rsid w:val="000E4329"/>
    <w:rsid w:val="000E4BA7"/>
    <w:rsid w:val="000E558F"/>
    <w:rsid w:val="000E6947"/>
    <w:rsid w:val="000E6961"/>
    <w:rsid w:val="000E7B72"/>
    <w:rsid w:val="000E7C81"/>
    <w:rsid w:val="000F025B"/>
    <w:rsid w:val="000F09B7"/>
    <w:rsid w:val="000F0B3C"/>
    <w:rsid w:val="000F1608"/>
    <w:rsid w:val="000F1FC4"/>
    <w:rsid w:val="000F232A"/>
    <w:rsid w:val="000F26F9"/>
    <w:rsid w:val="000F2961"/>
    <w:rsid w:val="000F3239"/>
    <w:rsid w:val="000F446E"/>
    <w:rsid w:val="000F5047"/>
    <w:rsid w:val="000F5436"/>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B7F"/>
    <w:rsid w:val="00102E6D"/>
    <w:rsid w:val="0010386F"/>
    <w:rsid w:val="0010434F"/>
    <w:rsid w:val="001044E0"/>
    <w:rsid w:val="001046B6"/>
    <w:rsid w:val="001053B5"/>
    <w:rsid w:val="0010634F"/>
    <w:rsid w:val="00107EFF"/>
    <w:rsid w:val="00107FF6"/>
    <w:rsid w:val="00110973"/>
    <w:rsid w:val="00110CE9"/>
    <w:rsid w:val="001119E6"/>
    <w:rsid w:val="00112262"/>
    <w:rsid w:val="00112C1D"/>
    <w:rsid w:val="001133CF"/>
    <w:rsid w:val="00113571"/>
    <w:rsid w:val="00114972"/>
    <w:rsid w:val="00114ACA"/>
    <w:rsid w:val="00114EB0"/>
    <w:rsid w:val="00114EBF"/>
    <w:rsid w:val="00115535"/>
    <w:rsid w:val="00115541"/>
    <w:rsid w:val="00116BF0"/>
    <w:rsid w:val="00117B42"/>
    <w:rsid w:val="00117E84"/>
    <w:rsid w:val="00120183"/>
    <w:rsid w:val="0012056B"/>
    <w:rsid w:val="00120A01"/>
    <w:rsid w:val="00120CA5"/>
    <w:rsid w:val="0012105B"/>
    <w:rsid w:val="00121CA2"/>
    <w:rsid w:val="0012227B"/>
    <w:rsid w:val="00122471"/>
    <w:rsid w:val="001227E7"/>
    <w:rsid w:val="00122930"/>
    <w:rsid w:val="00122A05"/>
    <w:rsid w:val="001254EE"/>
    <w:rsid w:val="001256F0"/>
    <w:rsid w:val="00125A22"/>
    <w:rsid w:val="00126539"/>
    <w:rsid w:val="00126BF7"/>
    <w:rsid w:val="00126C58"/>
    <w:rsid w:val="00127AEB"/>
    <w:rsid w:val="0013091C"/>
    <w:rsid w:val="00130BDE"/>
    <w:rsid w:val="00130C8A"/>
    <w:rsid w:val="00130DE2"/>
    <w:rsid w:val="001312D1"/>
    <w:rsid w:val="0013156C"/>
    <w:rsid w:val="00131814"/>
    <w:rsid w:val="00131C65"/>
    <w:rsid w:val="00131EA5"/>
    <w:rsid w:val="0013204A"/>
    <w:rsid w:val="001324AB"/>
    <w:rsid w:val="00132625"/>
    <w:rsid w:val="00133461"/>
    <w:rsid w:val="00135586"/>
    <w:rsid w:val="00135A91"/>
    <w:rsid w:val="00135B09"/>
    <w:rsid w:val="00136E59"/>
    <w:rsid w:val="001400B2"/>
    <w:rsid w:val="00140232"/>
    <w:rsid w:val="0014087A"/>
    <w:rsid w:val="00141333"/>
    <w:rsid w:val="00141DD6"/>
    <w:rsid w:val="00143A5E"/>
    <w:rsid w:val="00144AA6"/>
    <w:rsid w:val="00145B36"/>
    <w:rsid w:val="00145E0C"/>
    <w:rsid w:val="0014638D"/>
    <w:rsid w:val="0015010E"/>
    <w:rsid w:val="0015093A"/>
    <w:rsid w:val="00150FD5"/>
    <w:rsid w:val="0015145B"/>
    <w:rsid w:val="0015161D"/>
    <w:rsid w:val="00152608"/>
    <w:rsid w:val="001532E3"/>
    <w:rsid w:val="001534CD"/>
    <w:rsid w:val="001541F8"/>
    <w:rsid w:val="00154782"/>
    <w:rsid w:val="001550FB"/>
    <w:rsid w:val="0015526C"/>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5C4"/>
    <w:rsid w:val="00161641"/>
    <w:rsid w:val="00162EA4"/>
    <w:rsid w:val="00162F15"/>
    <w:rsid w:val="00163464"/>
    <w:rsid w:val="001636D5"/>
    <w:rsid w:val="00163EEC"/>
    <w:rsid w:val="00164BFE"/>
    <w:rsid w:val="00164E91"/>
    <w:rsid w:val="00165014"/>
    <w:rsid w:val="00166647"/>
    <w:rsid w:val="001679FD"/>
    <w:rsid w:val="0017100B"/>
    <w:rsid w:val="0017192B"/>
    <w:rsid w:val="00171F68"/>
    <w:rsid w:val="001722DB"/>
    <w:rsid w:val="00172DD9"/>
    <w:rsid w:val="0017427C"/>
    <w:rsid w:val="001746AB"/>
    <w:rsid w:val="00175501"/>
    <w:rsid w:val="00176EDB"/>
    <w:rsid w:val="00177369"/>
    <w:rsid w:val="001775C4"/>
    <w:rsid w:val="00177630"/>
    <w:rsid w:val="001778DC"/>
    <w:rsid w:val="00177ED9"/>
    <w:rsid w:val="0018017B"/>
    <w:rsid w:val="001805E4"/>
    <w:rsid w:val="00181069"/>
    <w:rsid w:val="00184281"/>
    <w:rsid w:val="00184548"/>
    <w:rsid w:val="00184B8C"/>
    <w:rsid w:val="00184EF7"/>
    <w:rsid w:val="001860A0"/>
    <w:rsid w:val="00186B6D"/>
    <w:rsid w:val="0019227A"/>
    <w:rsid w:val="00193FA0"/>
    <w:rsid w:val="0019519A"/>
    <w:rsid w:val="00195650"/>
    <w:rsid w:val="00195FA6"/>
    <w:rsid w:val="0019659B"/>
    <w:rsid w:val="001968A1"/>
    <w:rsid w:val="001977C8"/>
    <w:rsid w:val="00197C7B"/>
    <w:rsid w:val="001A0270"/>
    <w:rsid w:val="001A1B88"/>
    <w:rsid w:val="001A1CF1"/>
    <w:rsid w:val="001A1F92"/>
    <w:rsid w:val="001A2382"/>
    <w:rsid w:val="001A34F0"/>
    <w:rsid w:val="001A38C1"/>
    <w:rsid w:val="001A461E"/>
    <w:rsid w:val="001A46D3"/>
    <w:rsid w:val="001A4DA8"/>
    <w:rsid w:val="001A68F4"/>
    <w:rsid w:val="001A6CB0"/>
    <w:rsid w:val="001B01FB"/>
    <w:rsid w:val="001B0894"/>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487"/>
    <w:rsid w:val="001B7C5B"/>
    <w:rsid w:val="001B7CA3"/>
    <w:rsid w:val="001C022C"/>
    <w:rsid w:val="001C0238"/>
    <w:rsid w:val="001C0482"/>
    <w:rsid w:val="001C1028"/>
    <w:rsid w:val="001C10EF"/>
    <w:rsid w:val="001C111C"/>
    <w:rsid w:val="001C1982"/>
    <w:rsid w:val="001C1EB2"/>
    <w:rsid w:val="001C2AB9"/>
    <w:rsid w:val="001C2DD3"/>
    <w:rsid w:val="001C3580"/>
    <w:rsid w:val="001C4A8B"/>
    <w:rsid w:val="001C50FF"/>
    <w:rsid w:val="001C555F"/>
    <w:rsid w:val="001C5825"/>
    <w:rsid w:val="001C5F62"/>
    <w:rsid w:val="001C6466"/>
    <w:rsid w:val="001C6FB6"/>
    <w:rsid w:val="001C79E4"/>
    <w:rsid w:val="001C7E96"/>
    <w:rsid w:val="001D1842"/>
    <w:rsid w:val="001D1957"/>
    <w:rsid w:val="001D1A96"/>
    <w:rsid w:val="001D1EAA"/>
    <w:rsid w:val="001D2965"/>
    <w:rsid w:val="001D3108"/>
    <w:rsid w:val="001D44C8"/>
    <w:rsid w:val="001D47E0"/>
    <w:rsid w:val="001D4FA8"/>
    <w:rsid w:val="001D4FD4"/>
    <w:rsid w:val="001D504E"/>
    <w:rsid w:val="001D55F1"/>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610C"/>
    <w:rsid w:val="001E6E71"/>
    <w:rsid w:val="001E7450"/>
    <w:rsid w:val="001E7D40"/>
    <w:rsid w:val="001F0201"/>
    <w:rsid w:val="001F0CA1"/>
    <w:rsid w:val="001F19A6"/>
    <w:rsid w:val="001F1CDB"/>
    <w:rsid w:val="001F224C"/>
    <w:rsid w:val="001F2538"/>
    <w:rsid w:val="001F2CFC"/>
    <w:rsid w:val="001F3BDF"/>
    <w:rsid w:val="001F3D95"/>
    <w:rsid w:val="001F46A0"/>
    <w:rsid w:val="001F46F6"/>
    <w:rsid w:val="001F477C"/>
    <w:rsid w:val="001F5B17"/>
    <w:rsid w:val="001F5EAB"/>
    <w:rsid w:val="001F6117"/>
    <w:rsid w:val="001F6D61"/>
    <w:rsid w:val="001F6DD6"/>
    <w:rsid w:val="001F7A97"/>
    <w:rsid w:val="001F7A99"/>
    <w:rsid w:val="001F7B84"/>
    <w:rsid w:val="00200340"/>
    <w:rsid w:val="00200ED3"/>
    <w:rsid w:val="002010F1"/>
    <w:rsid w:val="0020116F"/>
    <w:rsid w:val="0020138F"/>
    <w:rsid w:val="00201CAE"/>
    <w:rsid w:val="00202102"/>
    <w:rsid w:val="002023A8"/>
    <w:rsid w:val="002023FE"/>
    <w:rsid w:val="00202742"/>
    <w:rsid w:val="0020276D"/>
    <w:rsid w:val="0020365D"/>
    <w:rsid w:val="00204107"/>
    <w:rsid w:val="002042A1"/>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651"/>
    <w:rsid w:val="00212EC2"/>
    <w:rsid w:val="002130DB"/>
    <w:rsid w:val="00214991"/>
    <w:rsid w:val="00215E50"/>
    <w:rsid w:val="00217299"/>
    <w:rsid w:val="002176E4"/>
    <w:rsid w:val="00217D49"/>
    <w:rsid w:val="00220898"/>
    <w:rsid w:val="00220D1E"/>
    <w:rsid w:val="002214AD"/>
    <w:rsid w:val="0022182B"/>
    <w:rsid w:val="00222495"/>
    <w:rsid w:val="00222B45"/>
    <w:rsid w:val="00223712"/>
    <w:rsid w:val="00223971"/>
    <w:rsid w:val="0022418F"/>
    <w:rsid w:val="002242A5"/>
    <w:rsid w:val="0022499C"/>
    <w:rsid w:val="00224B6C"/>
    <w:rsid w:val="002255B7"/>
    <w:rsid w:val="00225BF4"/>
    <w:rsid w:val="00225E3B"/>
    <w:rsid w:val="002261DC"/>
    <w:rsid w:val="002263AA"/>
    <w:rsid w:val="002266DC"/>
    <w:rsid w:val="00226A94"/>
    <w:rsid w:val="00226AF5"/>
    <w:rsid w:val="00226B2E"/>
    <w:rsid w:val="002277A5"/>
    <w:rsid w:val="002303AE"/>
    <w:rsid w:val="0023091B"/>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2BB"/>
    <w:rsid w:val="00244332"/>
    <w:rsid w:val="00244B22"/>
    <w:rsid w:val="00244B5C"/>
    <w:rsid w:val="00244CDD"/>
    <w:rsid w:val="00244DC7"/>
    <w:rsid w:val="00245B23"/>
    <w:rsid w:val="002467C7"/>
    <w:rsid w:val="00246DE8"/>
    <w:rsid w:val="0024764D"/>
    <w:rsid w:val="0025022A"/>
    <w:rsid w:val="00250854"/>
    <w:rsid w:val="00251402"/>
    <w:rsid w:val="0025228F"/>
    <w:rsid w:val="0025292A"/>
    <w:rsid w:val="00252F0C"/>
    <w:rsid w:val="002530BE"/>
    <w:rsid w:val="00253EB4"/>
    <w:rsid w:val="00253FB2"/>
    <w:rsid w:val="00254949"/>
    <w:rsid w:val="00257195"/>
    <w:rsid w:val="0025772C"/>
    <w:rsid w:val="002578D8"/>
    <w:rsid w:val="00261065"/>
    <w:rsid w:val="002613A5"/>
    <w:rsid w:val="0026280B"/>
    <w:rsid w:val="0026456A"/>
    <w:rsid w:val="002654C7"/>
    <w:rsid w:val="00265B22"/>
    <w:rsid w:val="00265FB9"/>
    <w:rsid w:val="00267881"/>
    <w:rsid w:val="00270A19"/>
    <w:rsid w:val="00271DE1"/>
    <w:rsid w:val="002723F2"/>
    <w:rsid w:val="00273499"/>
    <w:rsid w:val="00273821"/>
    <w:rsid w:val="00273B20"/>
    <w:rsid w:val="00273FC1"/>
    <w:rsid w:val="0027415C"/>
    <w:rsid w:val="00274E67"/>
    <w:rsid w:val="00275D12"/>
    <w:rsid w:val="00276CD2"/>
    <w:rsid w:val="0027767A"/>
    <w:rsid w:val="00277729"/>
    <w:rsid w:val="00277A1E"/>
    <w:rsid w:val="00277ACA"/>
    <w:rsid w:val="0028062F"/>
    <w:rsid w:val="002808AD"/>
    <w:rsid w:val="00280FEC"/>
    <w:rsid w:val="0028129B"/>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4F53"/>
    <w:rsid w:val="002952E2"/>
    <w:rsid w:val="00295352"/>
    <w:rsid w:val="0029573B"/>
    <w:rsid w:val="002959FF"/>
    <w:rsid w:val="00295C05"/>
    <w:rsid w:val="00295D94"/>
    <w:rsid w:val="002962CA"/>
    <w:rsid w:val="002A060E"/>
    <w:rsid w:val="002A06D9"/>
    <w:rsid w:val="002A0B49"/>
    <w:rsid w:val="002A302B"/>
    <w:rsid w:val="002A35D0"/>
    <w:rsid w:val="002A3934"/>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B7BC2"/>
    <w:rsid w:val="002C0977"/>
    <w:rsid w:val="002C197A"/>
    <w:rsid w:val="002C2414"/>
    <w:rsid w:val="002C24E5"/>
    <w:rsid w:val="002C28CD"/>
    <w:rsid w:val="002C2C81"/>
    <w:rsid w:val="002C2F2B"/>
    <w:rsid w:val="002C33FC"/>
    <w:rsid w:val="002C3479"/>
    <w:rsid w:val="002C3F9C"/>
    <w:rsid w:val="002C4BB7"/>
    <w:rsid w:val="002C5230"/>
    <w:rsid w:val="002C5329"/>
    <w:rsid w:val="002C5758"/>
    <w:rsid w:val="002C5AD8"/>
    <w:rsid w:val="002C5BCD"/>
    <w:rsid w:val="002C63B6"/>
    <w:rsid w:val="002C6820"/>
    <w:rsid w:val="002C7216"/>
    <w:rsid w:val="002C73CF"/>
    <w:rsid w:val="002C7741"/>
    <w:rsid w:val="002C7B02"/>
    <w:rsid w:val="002D0616"/>
    <w:rsid w:val="002D1D19"/>
    <w:rsid w:val="002D2931"/>
    <w:rsid w:val="002D32AD"/>
    <w:rsid w:val="002D3445"/>
    <w:rsid w:val="002D3CF7"/>
    <w:rsid w:val="002D3F6E"/>
    <w:rsid w:val="002D4229"/>
    <w:rsid w:val="002D4826"/>
    <w:rsid w:val="002D4B06"/>
    <w:rsid w:val="002D4DCF"/>
    <w:rsid w:val="002D55C0"/>
    <w:rsid w:val="002D58D1"/>
    <w:rsid w:val="002D5D8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66EF"/>
    <w:rsid w:val="002E733E"/>
    <w:rsid w:val="002E74B9"/>
    <w:rsid w:val="002E768D"/>
    <w:rsid w:val="002E7703"/>
    <w:rsid w:val="002F03BC"/>
    <w:rsid w:val="002F04C9"/>
    <w:rsid w:val="002F1A52"/>
    <w:rsid w:val="002F1E63"/>
    <w:rsid w:val="002F1F95"/>
    <w:rsid w:val="002F3542"/>
    <w:rsid w:val="002F4309"/>
    <w:rsid w:val="002F4533"/>
    <w:rsid w:val="002F54D8"/>
    <w:rsid w:val="002F55B2"/>
    <w:rsid w:val="002F56DE"/>
    <w:rsid w:val="002F6B54"/>
    <w:rsid w:val="002F7A88"/>
    <w:rsid w:val="003001D0"/>
    <w:rsid w:val="00302459"/>
    <w:rsid w:val="00302482"/>
    <w:rsid w:val="003028B2"/>
    <w:rsid w:val="00303421"/>
    <w:rsid w:val="00303CE3"/>
    <w:rsid w:val="00303DCF"/>
    <w:rsid w:val="003045A8"/>
    <w:rsid w:val="00304785"/>
    <w:rsid w:val="003055FF"/>
    <w:rsid w:val="00305706"/>
    <w:rsid w:val="00305BD4"/>
    <w:rsid w:val="00305EE5"/>
    <w:rsid w:val="0030696B"/>
    <w:rsid w:val="00307073"/>
    <w:rsid w:val="003079D9"/>
    <w:rsid w:val="00307BD7"/>
    <w:rsid w:val="00310AAF"/>
    <w:rsid w:val="00310EB3"/>
    <w:rsid w:val="00310F20"/>
    <w:rsid w:val="00311227"/>
    <w:rsid w:val="0031179C"/>
    <w:rsid w:val="00312856"/>
    <w:rsid w:val="00314180"/>
    <w:rsid w:val="0031543D"/>
    <w:rsid w:val="00315F2F"/>
    <w:rsid w:val="00316D12"/>
    <w:rsid w:val="00316D4A"/>
    <w:rsid w:val="00317124"/>
    <w:rsid w:val="00317355"/>
    <w:rsid w:val="003173E6"/>
    <w:rsid w:val="003179C2"/>
    <w:rsid w:val="003205DA"/>
    <w:rsid w:val="00320632"/>
    <w:rsid w:val="00320827"/>
    <w:rsid w:val="0032143F"/>
    <w:rsid w:val="00321599"/>
    <w:rsid w:val="00322BF9"/>
    <w:rsid w:val="00323042"/>
    <w:rsid w:val="003238F8"/>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43D"/>
    <w:rsid w:val="003314CB"/>
    <w:rsid w:val="00331765"/>
    <w:rsid w:val="00331D5B"/>
    <w:rsid w:val="00331D74"/>
    <w:rsid w:val="00332B0C"/>
    <w:rsid w:val="00333145"/>
    <w:rsid w:val="00333B90"/>
    <w:rsid w:val="003340C0"/>
    <w:rsid w:val="00334173"/>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52B6"/>
    <w:rsid w:val="00346702"/>
    <w:rsid w:val="0034677C"/>
    <w:rsid w:val="00346E54"/>
    <w:rsid w:val="00347361"/>
    <w:rsid w:val="00347564"/>
    <w:rsid w:val="0035052F"/>
    <w:rsid w:val="00350E0B"/>
    <w:rsid w:val="003511B3"/>
    <w:rsid w:val="00351711"/>
    <w:rsid w:val="00351B7B"/>
    <w:rsid w:val="00351BCD"/>
    <w:rsid w:val="00351FCF"/>
    <w:rsid w:val="0035213E"/>
    <w:rsid w:val="0035254B"/>
    <w:rsid w:val="0035295C"/>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251"/>
    <w:rsid w:val="003668BC"/>
    <w:rsid w:val="00366FA1"/>
    <w:rsid w:val="00367757"/>
    <w:rsid w:val="0037004C"/>
    <w:rsid w:val="003703CB"/>
    <w:rsid w:val="00370B66"/>
    <w:rsid w:val="00371109"/>
    <w:rsid w:val="0037119B"/>
    <w:rsid w:val="003716D6"/>
    <w:rsid w:val="00371EED"/>
    <w:rsid w:val="00372392"/>
    <w:rsid w:val="003723A2"/>
    <w:rsid w:val="00372A7D"/>
    <w:rsid w:val="00373577"/>
    <w:rsid w:val="003739A1"/>
    <w:rsid w:val="00373E10"/>
    <w:rsid w:val="0037427C"/>
    <w:rsid w:val="00374E1B"/>
    <w:rsid w:val="003754D8"/>
    <w:rsid w:val="00377746"/>
    <w:rsid w:val="00380C60"/>
    <w:rsid w:val="00380EBB"/>
    <w:rsid w:val="003810F4"/>
    <w:rsid w:val="00381512"/>
    <w:rsid w:val="003819DC"/>
    <w:rsid w:val="00381C0D"/>
    <w:rsid w:val="00381F6C"/>
    <w:rsid w:val="00382B41"/>
    <w:rsid w:val="00383DF9"/>
    <w:rsid w:val="00383F0D"/>
    <w:rsid w:val="00384193"/>
    <w:rsid w:val="003845CA"/>
    <w:rsid w:val="00384EED"/>
    <w:rsid w:val="003862C3"/>
    <w:rsid w:val="00386A4C"/>
    <w:rsid w:val="0038714A"/>
    <w:rsid w:val="00387985"/>
    <w:rsid w:val="00387EF5"/>
    <w:rsid w:val="00390EDA"/>
    <w:rsid w:val="00391BE3"/>
    <w:rsid w:val="00391C96"/>
    <w:rsid w:val="003923AD"/>
    <w:rsid w:val="003936C2"/>
    <w:rsid w:val="00393AB1"/>
    <w:rsid w:val="00393C91"/>
    <w:rsid w:val="00393FA3"/>
    <w:rsid w:val="0039412B"/>
    <w:rsid w:val="00394CF5"/>
    <w:rsid w:val="00394FE5"/>
    <w:rsid w:val="0039604D"/>
    <w:rsid w:val="0039611D"/>
    <w:rsid w:val="0039626B"/>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A7131"/>
    <w:rsid w:val="003A7F25"/>
    <w:rsid w:val="003B05C1"/>
    <w:rsid w:val="003B0F75"/>
    <w:rsid w:val="003B1199"/>
    <w:rsid w:val="003B145C"/>
    <w:rsid w:val="003B2161"/>
    <w:rsid w:val="003B2402"/>
    <w:rsid w:val="003B2643"/>
    <w:rsid w:val="003B3117"/>
    <w:rsid w:val="003B5800"/>
    <w:rsid w:val="003B5D1A"/>
    <w:rsid w:val="003B6B79"/>
    <w:rsid w:val="003B77BE"/>
    <w:rsid w:val="003B7BC8"/>
    <w:rsid w:val="003B7C7F"/>
    <w:rsid w:val="003C0413"/>
    <w:rsid w:val="003C0C26"/>
    <w:rsid w:val="003C0DA1"/>
    <w:rsid w:val="003C11D7"/>
    <w:rsid w:val="003C1312"/>
    <w:rsid w:val="003C3310"/>
    <w:rsid w:val="003C4AF2"/>
    <w:rsid w:val="003C4C53"/>
    <w:rsid w:val="003C52DA"/>
    <w:rsid w:val="003C6888"/>
    <w:rsid w:val="003C6D1F"/>
    <w:rsid w:val="003C6D51"/>
    <w:rsid w:val="003C7216"/>
    <w:rsid w:val="003D0826"/>
    <w:rsid w:val="003D0F1F"/>
    <w:rsid w:val="003D1661"/>
    <w:rsid w:val="003D17A2"/>
    <w:rsid w:val="003D1A37"/>
    <w:rsid w:val="003D1BE4"/>
    <w:rsid w:val="003D3280"/>
    <w:rsid w:val="003D34F5"/>
    <w:rsid w:val="003D4B4C"/>
    <w:rsid w:val="003D4CBF"/>
    <w:rsid w:val="003D4EFC"/>
    <w:rsid w:val="003D5DCB"/>
    <w:rsid w:val="003D6349"/>
    <w:rsid w:val="003D6692"/>
    <w:rsid w:val="003D6F36"/>
    <w:rsid w:val="003D7D85"/>
    <w:rsid w:val="003E0E02"/>
    <w:rsid w:val="003E0E80"/>
    <w:rsid w:val="003E12BD"/>
    <w:rsid w:val="003E191B"/>
    <w:rsid w:val="003E1A71"/>
    <w:rsid w:val="003E2447"/>
    <w:rsid w:val="003E3A8C"/>
    <w:rsid w:val="003E3ABC"/>
    <w:rsid w:val="003E3C30"/>
    <w:rsid w:val="003E4491"/>
    <w:rsid w:val="003E47BE"/>
    <w:rsid w:val="003E4F0B"/>
    <w:rsid w:val="003E5584"/>
    <w:rsid w:val="003E576C"/>
    <w:rsid w:val="003E656C"/>
    <w:rsid w:val="003E657F"/>
    <w:rsid w:val="003E6759"/>
    <w:rsid w:val="003E69F6"/>
    <w:rsid w:val="003E6C2A"/>
    <w:rsid w:val="003E71D0"/>
    <w:rsid w:val="003E7F9C"/>
    <w:rsid w:val="003F072C"/>
    <w:rsid w:val="003F0800"/>
    <w:rsid w:val="003F08F2"/>
    <w:rsid w:val="003F0C19"/>
    <w:rsid w:val="003F0DFF"/>
    <w:rsid w:val="003F1A72"/>
    <w:rsid w:val="003F1DA4"/>
    <w:rsid w:val="003F21A6"/>
    <w:rsid w:val="003F2306"/>
    <w:rsid w:val="003F27D5"/>
    <w:rsid w:val="003F2910"/>
    <w:rsid w:val="003F2930"/>
    <w:rsid w:val="003F2A6E"/>
    <w:rsid w:val="003F3D8E"/>
    <w:rsid w:val="003F5304"/>
    <w:rsid w:val="003F5408"/>
    <w:rsid w:val="003F5516"/>
    <w:rsid w:val="003F60DE"/>
    <w:rsid w:val="003F611B"/>
    <w:rsid w:val="003F61EC"/>
    <w:rsid w:val="003F6547"/>
    <w:rsid w:val="003F6A59"/>
    <w:rsid w:val="00405F3D"/>
    <w:rsid w:val="004061DD"/>
    <w:rsid w:val="00406784"/>
    <w:rsid w:val="0040734E"/>
    <w:rsid w:val="0040782C"/>
    <w:rsid w:val="00407900"/>
    <w:rsid w:val="00407AFD"/>
    <w:rsid w:val="00407F9F"/>
    <w:rsid w:val="0041097E"/>
    <w:rsid w:val="00410C01"/>
    <w:rsid w:val="004122AC"/>
    <w:rsid w:val="00412C7B"/>
    <w:rsid w:val="004131D9"/>
    <w:rsid w:val="0041390E"/>
    <w:rsid w:val="00414BB3"/>
    <w:rsid w:val="00415963"/>
    <w:rsid w:val="0041669D"/>
    <w:rsid w:val="00416961"/>
    <w:rsid w:val="00416AC5"/>
    <w:rsid w:val="004201F7"/>
    <w:rsid w:val="00421E1E"/>
    <w:rsid w:val="00421EAB"/>
    <w:rsid w:val="00426620"/>
    <w:rsid w:val="0042735E"/>
    <w:rsid w:val="00427BCC"/>
    <w:rsid w:val="0043004B"/>
    <w:rsid w:val="00430D05"/>
    <w:rsid w:val="00430DCB"/>
    <w:rsid w:val="004318BE"/>
    <w:rsid w:val="004327E4"/>
    <w:rsid w:val="00433E63"/>
    <w:rsid w:val="004349FF"/>
    <w:rsid w:val="00434BE2"/>
    <w:rsid w:val="004351C5"/>
    <w:rsid w:val="00435C19"/>
    <w:rsid w:val="00435C42"/>
    <w:rsid w:val="004361B0"/>
    <w:rsid w:val="00437000"/>
    <w:rsid w:val="004375F8"/>
    <w:rsid w:val="00437A99"/>
    <w:rsid w:val="004407C5"/>
    <w:rsid w:val="00440E69"/>
    <w:rsid w:val="00441003"/>
    <w:rsid w:val="00441CFA"/>
    <w:rsid w:val="00441DB5"/>
    <w:rsid w:val="00444915"/>
    <w:rsid w:val="00444983"/>
    <w:rsid w:val="00444F8C"/>
    <w:rsid w:val="004453C9"/>
    <w:rsid w:val="00445A1C"/>
    <w:rsid w:val="00445DB0"/>
    <w:rsid w:val="0044674B"/>
    <w:rsid w:val="00446771"/>
    <w:rsid w:val="00446AD9"/>
    <w:rsid w:val="00450BFC"/>
    <w:rsid w:val="00450C4E"/>
    <w:rsid w:val="00451A75"/>
    <w:rsid w:val="00452E82"/>
    <w:rsid w:val="00453767"/>
    <w:rsid w:val="00453897"/>
    <w:rsid w:val="004542E4"/>
    <w:rsid w:val="004545B1"/>
    <w:rsid w:val="00454B84"/>
    <w:rsid w:val="00455282"/>
    <w:rsid w:val="004555BE"/>
    <w:rsid w:val="00455A36"/>
    <w:rsid w:val="00455F90"/>
    <w:rsid w:val="00456301"/>
    <w:rsid w:val="004567A8"/>
    <w:rsid w:val="00456EF9"/>
    <w:rsid w:val="00456FB2"/>
    <w:rsid w:val="00457174"/>
    <w:rsid w:val="00457C11"/>
    <w:rsid w:val="0046072B"/>
    <w:rsid w:val="004607BA"/>
    <w:rsid w:val="00460DDF"/>
    <w:rsid w:val="00460DFE"/>
    <w:rsid w:val="00460F02"/>
    <w:rsid w:val="00461017"/>
    <w:rsid w:val="0046198D"/>
    <w:rsid w:val="00461FA9"/>
    <w:rsid w:val="00462E01"/>
    <w:rsid w:val="0046347C"/>
    <w:rsid w:val="004648C5"/>
    <w:rsid w:val="00464CDB"/>
    <w:rsid w:val="00465125"/>
    <w:rsid w:val="004657AC"/>
    <w:rsid w:val="0046666E"/>
    <w:rsid w:val="004667D7"/>
    <w:rsid w:val="00466B68"/>
    <w:rsid w:val="00467069"/>
    <w:rsid w:val="004678D4"/>
    <w:rsid w:val="00470165"/>
    <w:rsid w:val="00470BFB"/>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F77"/>
    <w:rsid w:val="00481649"/>
    <w:rsid w:val="004818D8"/>
    <w:rsid w:val="004822A4"/>
    <w:rsid w:val="004822F3"/>
    <w:rsid w:val="00483D3E"/>
    <w:rsid w:val="00483DD0"/>
    <w:rsid w:val="00483ED7"/>
    <w:rsid w:val="004843C4"/>
    <w:rsid w:val="00484907"/>
    <w:rsid w:val="004859AE"/>
    <w:rsid w:val="004865D5"/>
    <w:rsid w:val="00486D5B"/>
    <w:rsid w:val="00487A1F"/>
    <w:rsid w:val="004905B3"/>
    <w:rsid w:val="00490A32"/>
    <w:rsid w:val="00490F4C"/>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778"/>
    <w:rsid w:val="00496A9B"/>
    <w:rsid w:val="00496DB0"/>
    <w:rsid w:val="004970D1"/>
    <w:rsid w:val="004A057E"/>
    <w:rsid w:val="004A078E"/>
    <w:rsid w:val="004A123E"/>
    <w:rsid w:val="004A1824"/>
    <w:rsid w:val="004A19BD"/>
    <w:rsid w:val="004A2817"/>
    <w:rsid w:val="004A29EE"/>
    <w:rsid w:val="004A2EF8"/>
    <w:rsid w:val="004A35BF"/>
    <w:rsid w:val="004A3677"/>
    <w:rsid w:val="004A44A3"/>
    <w:rsid w:val="004A49E9"/>
    <w:rsid w:val="004A55AD"/>
    <w:rsid w:val="004A58B2"/>
    <w:rsid w:val="004A5D6B"/>
    <w:rsid w:val="004A64B3"/>
    <w:rsid w:val="004A66C7"/>
    <w:rsid w:val="004A66F8"/>
    <w:rsid w:val="004A6E92"/>
    <w:rsid w:val="004A715A"/>
    <w:rsid w:val="004A71A0"/>
    <w:rsid w:val="004A724B"/>
    <w:rsid w:val="004A7367"/>
    <w:rsid w:val="004A770E"/>
    <w:rsid w:val="004A7C06"/>
    <w:rsid w:val="004B04B6"/>
    <w:rsid w:val="004B14FE"/>
    <w:rsid w:val="004B1723"/>
    <w:rsid w:val="004B1EE4"/>
    <w:rsid w:val="004B254E"/>
    <w:rsid w:val="004B3A22"/>
    <w:rsid w:val="004B3D21"/>
    <w:rsid w:val="004B4C38"/>
    <w:rsid w:val="004B5426"/>
    <w:rsid w:val="004B5622"/>
    <w:rsid w:val="004B6022"/>
    <w:rsid w:val="004B6764"/>
    <w:rsid w:val="004B7186"/>
    <w:rsid w:val="004B73E3"/>
    <w:rsid w:val="004B75AB"/>
    <w:rsid w:val="004B7C88"/>
    <w:rsid w:val="004C0C0C"/>
    <w:rsid w:val="004C0CE1"/>
    <w:rsid w:val="004C477C"/>
    <w:rsid w:val="004C4FA4"/>
    <w:rsid w:val="004C5480"/>
    <w:rsid w:val="004C5649"/>
    <w:rsid w:val="004C65ED"/>
    <w:rsid w:val="004C702B"/>
    <w:rsid w:val="004C7705"/>
    <w:rsid w:val="004C78C2"/>
    <w:rsid w:val="004D051C"/>
    <w:rsid w:val="004D0597"/>
    <w:rsid w:val="004D0807"/>
    <w:rsid w:val="004D0929"/>
    <w:rsid w:val="004D14A6"/>
    <w:rsid w:val="004D16BB"/>
    <w:rsid w:val="004D221A"/>
    <w:rsid w:val="004D228E"/>
    <w:rsid w:val="004D244F"/>
    <w:rsid w:val="004D327B"/>
    <w:rsid w:val="004D3409"/>
    <w:rsid w:val="004D345B"/>
    <w:rsid w:val="004D3F8B"/>
    <w:rsid w:val="004D4721"/>
    <w:rsid w:val="004D4899"/>
    <w:rsid w:val="004D552C"/>
    <w:rsid w:val="004D5606"/>
    <w:rsid w:val="004D5ADE"/>
    <w:rsid w:val="004D6157"/>
    <w:rsid w:val="004D6628"/>
    <w:rsid w:val="004D679B"/>
    <w:rsid w:val="004D77DC"/>
    <w:rsid w:val="004E03FF"/>
    <w:rsid w:val="004E0448"/>
    <w:rsid w:val="004E072D"/>
    <w:rsid w:val="004E118E"/>
    <w:rsid w:val="004E131C"/>
    <w:rsid w:val="004E17F7"/>
    <w:rsid w:val="004E1CC9"/>
    <w:rsid w:val="004E1D68"/>
    <w:rsid w:val="004E2287"/>
    <w:rsid w:val="004E22D6"/>
    <w:rsid w:val="004E4D87"/>
    <w:rsid w:val="004E63A3"/>
    <w:rsid w:val="004E6920"/>
    <w:rsid w:val="004E6B4F"/>
    <w:rsid w:val="004E7EAF"/>
    <w:rsid w:val="004F004E"/>
    <w:rsid w:val="004F0D89"/>
    <w:rsid w:val="004F2ABD"/>
    <w:rsid w:val="004F2B49"/>
    <w:rsid w:val="004F2C82"/>
    <w:rsid w:val="004F2F69"/>
    <w:rsid w:val="004F30D4"/>
    <w:rsid w:val="004F3427"/>
    <w:rsid w:val="004F34D4"/>
    <w:rsid w:val="004F3680"/>
    <w:rsid w:val="004F3BBB"/>
    <w:rsid w:val="004F42F6"/>
    <w:rsid w:val="004F5418"/>
    <w:rsid w:val="004F58BC"/>
    <w:rsid w:val="004F58CA"/>
    <w:rsid w:val="004F60A9"/>
    <w:rsid w:val="004F6211"/>
    <w:rsid w:val="004F64EC"/>
    <w:rsid w:val="004F6CF1"/>
    <w:rsid w:val="004F6F3D"/>
    <w:rsid w:val="004F73A5"/>
    <w:rsid w:val="004F76F4"/>
    <w:rsid w:val="004F79E8"/>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694"/>
    <w:rsid w:val="0051371E"/>
    <w:rsid w:val="0051382D"/>
    <w:rsid w:val="00514BA5"/>
    <w:rsid w:val="00514D26"/>
    <w:rsid w:val="00516344"/>
    <w:rsid w:val="0051671D"/>
    <w:rsid w:val="00516808"/>
    <w:rsid w:val="0051781B"/>
    <w:rsid w:val="005203B7"/>
    <w:rsid w:val="0052072E"/>
    <w:rsid w:val="005210E7"/>
    <w:rsid w:val="005223F3"/>
    <w:rsid w:val="00522916"/>
    <w:rsid w:val="00522A48"/>
    <w:rsid w:val="005232AC"/>
    <w:rsid w:val="00523857"/>
    <w:rsid w:val="00523B56"/>
    <w:rsid w:val="005242AC"/>
    <w:rsid w:val="00524657"/>
    <w:rsid w:val="005266F6"/>
    <w:rsid w:val="00526805"/>
    <w:rsid w:val="00526910"/>
    <w:rsid w:val="0052757D"/>
    <w:rsid w:val="0052770D"/>
    <w:rsid w:val="00527855"/>
    <w:rsid w:val="005304D0"/>
    <w:rsid w:val="00530A2B"/>
    <w:rsid w:val="00530A40"/>
    <w:rsid w:val="00530D6B"/>
    <w:rsid w:val="00531843"/>
    <w:rsid w:val="00531C66"/>
    <w:rsid w:val="005325DA"/>
    <w:rsid w:val="00532F2B"/>
    <w:rsid w:val="005330EE"/>
    <w:rsid w:val="00533EF6"/>
    <w:rsid w:val="00533F7F"/>
    <w:rsid w:val="00534912"/>
    <w:rsid w:val="00534D3E"/>
    <w:rsid w:val="005355E8"/>
    <w:rsid w:val="00535724"/>
    <w:rsid w:val="005357B3"/>
    <w:rsid w:val="00535823"/>
    <w:rsid w:val="005365BE"/>
    <w:rsid w:val="00536B80"/>
    <w:rsid w:val="0053757C"/>
    <w:rsid w:val="0054059A"/>
    <w:rsid w:val="005406AC"/>
    <w:rsid w:val="00540FEA"/>
    <w:rsid w:val="00541256"/>
    <w:rsid w:val="00542AE7"/>
    <w:rsid w:val="0054438E"/>
    <w:rsid w:val="00545372"/>
    <w:rsid w:val="0054576E"/>
    <w:rsid w:val="005457F5"/>
    <w:rsid w:val="0054697C"/>
    <w:rsid w:val="00546EF4"/>
    <w:rsid w:val="005473E7"/>
    <w:rsid w:val="0054785C"/>
    <w:rsid w:val="00547A5B"/>
    <w:rsid w:val="00547AC3"/>
    <w:rsid w:val="005501A1"/>
    <w:rsid w:val="00550DD0"/>
    <w:rsid w:val="00551346"/>
    <w:rsid w:val="005518A5"/>
    <w:rsid w:val="00551C3E"/>
    <w:rsid w:val="00551DDD"/>
    <w:rsid w:val="00552D60"/>
    <w:rsid w:val="005539E6"/>
    <w:rsid w:val="00553B83"/>
    <w:rsid w:val="005546C7"/>
    <w:rsid w:val="00554EF5"/>
    <w:rsid w:val="00555282"/>
    <w:rsid w:val="005554DB"/>
    <w:rsid w:val="00556184"/>
    <w:rsid w:val="0055657A"/>
    <w:rsid w:val="00557C6C"/>
    <w:rsid w:val="005602B5"/>
    <w:rsid w:val="0056084A"/>
    <w:rsid w:val="005609CE"/>
    <w:rsid w:val="00560D52"/>
    <w:rsid w:val="00561083"/>
    <w:rsid w:val="00561392"/>
    <w:rsid w:val="005632DA"/>
    <w:rsid w:val="005634D7"/>
    <w:rsid w:val="005642A8"/>
    <w:rsid w:val="005646BF"/>
    <w:rsid w:val="005650FA"/>
    <w:rsid w:val="005655A3"/>
    <w:rsid w:val="005662DA"/>
    <w:rsid w:val="00566E95"/>
    <w:rsid w:val="00567515"/>
    <w:rsid w:val="0056791E"/>
    <w:rsid w:val="0056797E"/>
    <w:rsid w:val="00567EB3"/>
    <w:rsid w:val="00570D48"/>
    <w:rsid w:val="00570E3F"/>
    <w:rsid w:val="00572763"/>
    <w:rsid w:val="00572797"/>
    <w:rsid w:val="005728A9"/>
    <w:rsid w:val="00572B6C"/>
    <w:rsid w:val="00572CAF"/>
    <w:rsid w:val="00572D3D"/>
    <w:rsid w:val="00573C46"/>
    <w:rsid w:val="00573CE7"/>
    <w:rsid w:val="00573E45"/>
    <w:rsid w:val="0057426E"/>
    <w:rsid w:val="005745C1"/>
    <w:rsid w:val="00574C7A"/>
    <w:rsid w:val="00575C14"/>
    <w:rsid w:val="005761D2"/>
    <w:rsid w:val="00576998"/>
    <w:rsid w:val="0057726E"/>
    <w:rsid w:val="00577456"/>
    <w:rsid w:val="00577754"/>
    <w:rsid w:val="00577BB6"/>
    <w:rsid w:val="0058102B"/>
    <w:rsid w:val="005813D4"/>
    <w:rsid w:val="00582913"/>
    <w:rsid w:val="005831DD"/>
    <w:rsid w:val="00583BBE"/>
    <w:rsid w:val="00583D3F"/>
    <w:rsid w:val="005842BF"/>
    <w:rsid w:val="0058472F"/>
    <w:rsid w:val="0058478D"/>
    <w:rsid w:val="00584912"/>
    <w:rsid w:val="00584B06"/>
    <w:rsid w:val="005851B2"/>
    <w:rsid w:val="0058567A"/>
    <w:rsid w:val="005858C3"/>
    <w:rsid w:val="005865D8"/>
    <w:rsid w:val="00586DD7"/>
    <w:rsid w:val="00586EB0"/>
    <w:rsid w:val="00586F21"/>
    <w:rsid w:val="005901C7"/>
    <w:rsid w:val="005905E4"/>
    <w:rsid w:val="00590850"/>
    <w:rsid w:val="0059102C"/>
    <w:rsid w:val="00591079"/>
    <w:rsid w:val="0059131F"/>
    <w:rsid w:val="00592A98"/>
    <w:rsid w:val="00592FF4"/>
    <w:rsid w:val="005933FE"/>
    <w:rsid w:val="005936AE"/>
    <w:rsid w:val="005936AF"/>
    <w:rsid w:val="00593C3B"/>
    <w:rsid w:val="00593E8D"/>
    <w:rsid w:val="00594020"/>
    <w:rsid w:val="005944E5"/>
    <w:rsid w:val="00594A46"/>
    <w:rsid w:val="00594C55"/>
    <w:rsid w:val="00594E44"/>
    <w:rsid w:val="0059611C"/>
    <w:rsid w:val="00596C01"/>
    <w:rsid w:val="005A0195"/>
    <w:rsid w:val="005A2824"/>
    <w:rsid w:val="005A2C0F"/>
    <w:rsid w:val="005A2C83"/>
    <w:rsid w:val="005A2C9F"/>
    <w:rsid w:val="005A32D6"/>
    <w:rsid w:val="005A36CA"/>
    <w:rsid w:val="005A3E77"/>
    <w:rsid w:val="005A4684"/>
    <w:rsid w:val="005A5317"/>
    <w:rsid w:val="005A541D"/>
    <w:rsid w:val="005A5B67"/>
    <w:rsid w:val="005A6505"/>
    <w:rsid w:val="005A6B5C"/>
    <w:rsid w:val="005A6F63"/>
    <w:rsid w:val="005A77C6"/>
    <w:rsid w:val="005A7BC5"/>
    <w:rsid w:val="005B0273"/>
    <w:rsid w:val="005B0621"/>
    <w:rsid w:val="005B142A"/>
    <w:rsid w:val="005B15F6"/>
    <w:rsid w:val="005B17D5"/>
    <w:rsid w:val="005B1D10"/>
    <w:rsid w:val="005B21D8"/>
    <w:rsid w:val="005B286F"/>
    <w:rsid w:val="005B288E"/>
    <w:rsid w:val="005B4B0E"/>
    <w:rsid w:val="005B5098"/>
    <w:rsid w:val="005B57AD"/>
    <w:rsid w:val="005B6109"/>
    <w:rsid w:val="005B64D0"/>
    <w:rsid w:val="005B662F"/>
    <w:rsid w:val="005B6F97"/>
    <w:rsid w:val="005B79EA"/>
    <w:rsid w:val="005C0B1C"/>
    <w:rsid w:val="005C22A9"/>
    <w:rsid w:val="005C25B7"/>
    <w:rsid w:val="005C3BAF"/>
    <w:rsid w:val="005C3EA0"/>
    <w:rsid w:val="005C4616"/>
    <w:rsid w:val="005C48DB"/>
    <w:rsid w:val="005C4A86"/>
    <w:rsid w:val="005C4D3C"/>
    <w:rsid w:val="005C7656"/>
    <w:rsid w:val="005D013E"/>
    <w:rsid w:val="005D0520"/>
    <w:rsid w:val="005D1877"/>
    <w:rsid w:val="005D1DAC"/>
    <w:rsid w:val="005D2C5C"/>
    <w:rsid w:val="005D2E91"/>
    <w:rsid w:val="005D38FB"/>
    <w:rsid w:val="005D4473"/>
    <w:rsid w:val="005D50BB"/>
    <w:rsid w:val="005D5A2E"/>
    <w:rsid w:val="005D6ADD"/>
    <w:rsid w:val="005D6FF0"/>
    <w:rsid w:val="005E0079"/>
    <w:rsid w:val="005E066C"/>
    <w:rsid w:val="005E0D2B"/>
    <w:rsid w:val="005E15B8"/>
    <w:rsid w:val="005E1829"/>
    <w:rsid w:val="005E2C44"/>
    <w:rsid w:val="005E300B"/>
    <w:rsid w:val="005E3280"/>
    <w:rsid w:val="005E43EA"/>
    <w:rsid w:val="005E50BD"/>
    <w:rsid w:val="005E569F"/>
    <w:rsid w:val="005E5A4E"/>
    <w:rsid w:val="005E64D8"/>
    <w:rsid w:val="005E73C0"/>
    <w:rsid w:val="005F02DE"/>
    <w:rsid w:val="005F0E08"/>
    <w:rsid w:val="005F1C1D"/>
    <w:rsid w:val="005F1E30"/>
    <w:rsid w:val="005F3174"/>
    <w:rsid w:val="005F32BA"/>
    <w:rsid w:val="005F3466"/>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DE"/>
    <w:rsid w:val="006050F1"/>
    <w:rsid w:val="00605FDE"/>
    <w:rsid w:val="00606F7E"/>
    <w:rsid w:val="00607113"/>
    <w:rsid w:val="0060743C"/>
    <w:rsid w:val="006079DC"/>
    <w:rsid w:val="006079DE"/>
    <w:rsid w:val="0061053E"/>
    <w:rsid w:val="00610758"/>
    <w:rsid w:val="0061083C"/>
    <w:rsid w:val="00610971"/>
    <w:rsid w:val="0061138D"/>
    <w:rsid w:val="00611D7A"/>
    <w:rsid w:val="0061258C"/>
    <w:rsid w:val="006130F2"/>
    <w:rsid w:val="00615149"/>
    <w:rsid w:val="00615686"/>
    <w:rsid w:val="00615C80"/>
    <w:rsid w:val="00615D4F"/>
    <w:rsid w:val="00615EEE"/>
    <w:rsid w:val="006176FA"/>
    <w:rsid w:val="006178E0"/>
    <w:rsid w:val="00620452"/>
    <w:rsid w:val="00620B0F"/>
    <w:rsid w:val="00620B90"/>
    <w:rsid w:val="00620E96"/>
    <w:rsid w:val="006214DB"/>
    <w:rsid w:val="00621C57"/>
    <w:rsid w:val="00621D26"/>
    <w:rsid w:val="006222C5"/>
    <w:rsid w:val="00622936"/>
    <w:rsid w:val="00623624"/>
    <w:rsid w:val="00623FA7"/>
    <w:rsid w:val="00625723"/>
    <w:rsid w:val="00625940"/>
    <w:rsid w:val="00625CEF"/>
    <w:rsid w:val="00625DDC"/>
    <w:rsid w:val="00626DE8"/>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0BD"/>
    <w:rsid w:val="0063595B"/>
    <w:rsid w:val="00635D14"/>
    <w:rsid w:val="00636332"/>
    <w:rsid w:val="00637158"/>
    <w:rsid w:val="006371DC"/>
    <w:rsid w:val="006407A8"/>
    <w:rsid w:val="006409C9"/>
    <w:rsid w:val="00641134"/>
    <w:rsid w:val="006418C7"/>
    <w:rsid w:val="00641C1D"/>
    <w:rsid w:val="0064268B"/>
    <w:rsid w:val="006428D6"/>
    <w:rsid w:val="006429AD"/>
    <w:rsid w:val="006429F4"/>
    <w:rsid w:val="006429F8"/>
    <w:rsid w:val="00642ED4"/>
    <w:rsid w:val="00642FE4"/>
    <w:rsid w:val="0064361F"/>
    <w:rsid w:val="006438A5"/>
    <w:rsid w:val="006439F7"/>
    <w:rsid w:val="00643D70"/>
    <w:rsid w:val="00643FDE"/>
    <w:rsid w:val="0064476B"/>
    <w:rsid w:val="00644FE2"/>
    <w:rsid w:val="00645127"/>
    <w:rsid w:val="00646458"/>
    <w:rsid w:val="006464D4"/>
    <w:rsid w:val="00646788"/>
    <w:rsid w:val="006468A4"/>
    <w:rsid w:val="006471AF"/>
    <w:rsid w:val="00647E1E"/>
    <w:rsid w:val="006507B7"/>
    <w:rsid w:val="00651039"/>
    <w:rsid w:val="00651E4A"/>
    <w:rsid w:val="00652E41"/>
    <w:rsid w:val="006536B1"/>
    <w:rsid w:val="00653A08"/>
    <w:rsid w:val="00653C4F"/>
    <w:rsid w:val="00653D47"/>
    <w:rsid w:val="0065407D"/>
    <w:rsid w:val="006541EB"/>
    <w:rsid w:val="00654A1C"/>
    <w:rsid w:val="006552E2"/>
    <w:rsid w:val="00656298"/>
    <w:rsid w:val="006574A6"/>
    <w:rsid w:val="0066041B"/>
    <w:rsid w:val="006611F6"/>
    <w:rsid w:val="00661F1C"/>
    <w:rsid w:val="0066303A"/>
    <w:rsid w:val="006631D6"/>
    <w:rsid w:val="006631D9"/>
    <w:rsid w:val="006643F4"/>
    <w:rsid w:val="006645D7"/>
    <w:rsid w:val="006648EE"/>
    <w:rsid w:val="00664C7E"/>
    <w:rsid w:val="00664EE1"/>
    <w:rsid w:val="00665399"/>
    <w:rsid w:val="0066605D"/>
    <w:rsid w:val="006660C6"/>
    <w:rsid w:val="00666395"/>
    <w:rsid w:val="00666DD8"/>
    <w:rsid w:val="0066731F"/>
    <w:rsid w:val="0066736F"/>
    <w:rsid w:val="0066740E"/>
    <w:rsid w:val="00667A3B"/>
    <w:rsid w:val="00667CAE"/>
    <w:rsid w:val="006705F0"/>
    <w:rsid w:val="00670B5A"/>
    <w:rsid w:val="00670B7C"/>
    <w:rsid w:val="00670E0C"/>
    <w:rsid w:val="00670E91"/>
    <w:rsid w:val="0067115A"/>
    <w:rsid w:val="00671283"/>
    <w:rsid w:val="00671CA3"/>
    <w:rsid w:val="00671DF8"/>
    <w:rsid w:val="00672394"/>
    <w:rsid w:val="006726F6"/>
    <w:rsid w:val="006726FE"/>
    <w:rsid w:val="00672AB8"/>
    <w:rsid w:val="006736F7"/>
    <w:rsid w:val="006739D5"/>
    <w:rsid w:val="00673B4E"/>
    <w:rsid w:val="00673F38"/>
    <w:rsid w:val="00674613"/>
    <w:rsid w:val="00674A87"/>
    <w:rsid w:val="00675188"/>
    <w:rsid w:val="0067571A"/>
    <w:rsid w:val="00675B36"/>
    <w:rsid w:val="006765FF"/>
    <w:rsid w:val="00677958"/>
    <w:rsid w:val="00680DBF"/>
    <w:rsid w:val="00681497"/>
    <w:rsid w:val="00681942"/>
    <w:rsid w:val="00682524"/>
    <w:rsid w:val="00683244"/>
    <w:rsid w:val="00683590"/>
    <w:rsid w:val="0068387F"/>
    <w:rsid w:val="00683A98"/>
    <w:rsid w:val="0068422A"/>
    <w:rsid w:val="006853A9"/>
    <w:rsid w:val="00685676"/>
    <w:rsid w:val="00685CB5"/>
    <w:rsid w:val="00686C8C"/>
    <w:rsid w:val="0068764D"/>
    <w:rsid w:val="0069036B"/>
    <w:rsid w:val="006906C2"/>
    <w:rsid w:val="00690D77"/>
    <w:rsid w:val="0069182A"/>
    <w:rsid w:val="006925EE"/>
    <w:rsid w:val="0069319F"/>
    <w:rsid w:val="00693451"/>
    <w:rsid w:val="00693751"/>
    <w:rsid w:val="00693A52"/>
    <w:rsid w:val="00693C63"/>
    <w:rsid w:val="00694F02"/>
    <w:rsid w:val="00696285"/>
    <w:rsid w:val="00696CCB"/>
    <w:rsid w:val="006A1714"/>
    <w:rsid w:val="006A31B6"/>
    <w:rsid w:val="006A443D"/>
    <w:rsid w:val="006A4792"/>
    <w:rsid w:val="006A4B44"/>
    <w:rsid w:val="006A4BC4"/>
    <w:rsid w:val="006A664F"/>
    <w:rsid w:val="006A6838"/>
    <w:rsid w:val="006A6996"/>
    <w:rsid w:val="006A6C31"/>
    <w:rsid w:val="006A7D56"/>
    <w:rsid w:val="006B007A"/>
    <w:rsid w:val="006B14A8"/>
    <w:rsid w:val="006B178C"/>
    <w:rsid w:val="006B1CA7"/>
    <w:rsid w:val="006B2341"/>
    <w:rsid w:val="006B269E"/>
    <w:rsid w:val="006B2F6F"/>
    <w:rsid w:val="006B301D"/>
    <w:rsid w:val="006B3BF2"/>
    <w:rsid w:val="006B4B0C"/>
    <w:rsid w:val="006B4EF4"/>
    <w:rsid w:val="006B5246"/>
    <w:rsid w:val="006B54BE"/>
    <w:rsid w:val="006B595B"/>
    <w:rsid w:val="006B7A61"/>
    <w:rsid w:val="006C04C8"/>
    <w:rsid w:val="006C0933"/>
    <w:rsid w:val="006C09F2"/>
    <w:rsid w:val="006C0EE6"/>
    <w:rsid w:val="006C1F44"/>
    <w:rsid w:val="006C366D"/>
    <w:rsid w:val="006C3E60"/>
    <w:rsid w:val="006C4879"/>
    <w:rsid w:val="006C4BD2"/>
    <w:rsid w:val="006C6A7E"/>
    <w:rsid w:val="006C73D1"/>
    <w:rsid w:val="006C76A0"/>
    <w:rsid w:val="006D0082"/>
    <w:rsid w:val="006D0165"/>
    <w:rsid w:val="006D0397"/>
    <w:rsid w:val="006D0403"/>
    <w:rsid w:val="006D059C"/>
    <w:rsid w:val="006D0957"/>
    <w:rsid w:val="006D0D08"/>
    <w:rsid w:val="006D1E5C"/>
    <w:rsid w:val="006D226B"/>
    <w:rsid w:val="006D2F71"/>
    <w:rsid w:val="006D3886"/>
    <w:rsid w:val="006D39AD"/>
    <w:rsid w:val="006D3D19"/>
    <w:rsid w:val="006D3DCA"/>
    <w:rsid w:val="006D53C8"/>
    <w:rsid w:val="006D54A5"/>
    <w:rsid w:val="006D610E"/>
    <w:rsid w:val="006D6B98"/>
    <w:rsid w:val="006D6FC7"/>
    <w:rsid w:val="006E0B67"/>
    <w:rsid w:val="006E0CB0"/>
    <w:rsid w:val="006E208E"/>
    <w:rsid w:val="006E21E4"/>
    <w:rsid w:val="006E33BE"/>
    <w:rsid w:val="006E3A1C"/>
    <w:rsid w:val="006E3B69"/>
    <w:rsid w:val="006E46B3"/>
    <w:rsid w:val="006E4B9C"/>
    <w:rsid w:val="006E59BA"/>
    <w:rsid w:val="006E6B63"/>
    <w:rsid w:val="006E793F"/>
    <w:rsid w:val="006F06C5"/>
    <w:rsid w:val="006F0DAF"/>
    <w:rsid w:val="006F1237"/>
    <w:rsid w:val="006F14B7"/>
    <w:rsid w:val="006F1D76"/>
    <w:rsid w:val="006F2236"/>
    <w:rsid w:val="006F285B"/>
    <w:rsid w:val="006F2FA6"/>
    <w:rsid w:val="006F326B"/>
    <w:rsid w:val="006F41FE"/>
    <w:rsid w:val="006F495F"/>
    <w:rsid w:val="006F4DAF"/>
    <w:rsid w:val="006F6366"/>
    <w:rsid w:val="006F6858"/>
    <w:rsid w:val="006F6BE1"/>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A7C"/>
    <w:rsid w:val="00705FA1"/>
    <w:rsid w:val="007060C9"/>
    <w:rsid w:val="00706B4D"/>
    <w:rsid w:val="00707064"/>
    <w:rsid w:val="0070709A"/>
    <w:rsid w:val="00707D3A"/>
    <w:rsid w:val="0071066D"/>
    <w:rsid w:val="00710DFF"/>
    <w:rsid w:val="00711F99"/>
    <w:rsid w:val="0071229A"/>
    <w:rsid w:val="007125B7"/>
    <w:rsid w:val="00712AA2"/>
    <w:rsid w:val="00712E52"/>
    <w:rsid w:val="00712F5A"/>
    <w:rsid w:val="007132D7"/>
    <w:rsid w:val="007136BA"/>
    <w:rsid w:val="00713EB1"/>
    <w:rsid w:val="0071409D"/>
    <w:rsid w:val="007156C4"/>
    <w:rsid w:val="00715DAF"/>
    <w:rsid w:val="0071607F"/>
    <w:rsid w:val="00716177"/>
    <w:rsid w:val="00716B7D"/>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9A9"/>
    <w:rsid w:val="00733D85"/>
    <w:rsid w:val="007346E2"/>
    <w:rsid w:val="007359D7"/>
    <w:rsid w:val="00735ADE"/>
    <w:rsid w:val="00735F9C"/>
    <w:rsid w:val="0073662E"/>
    <w:rsid w:val="007378BA"/>
    <w:rsid w:val="00741CD5"/>
    <w:rsid w:val="007426BF"/>
    <w:rsid w:val="0074327F"/>
    <w:rsid w:val="0074377F"/>
    <w:rsid w:val="00744523"/>
    <w:rsid w:val="007464A1"/>
    <w:rsid w:val="007465A1"/>
    <w:rsid w:val="00746768"/>
    <w:rsid w:val="007468E1"/>
    <w:rsid w:val="00746DAC"/>
    <w:rsid w:val="00746F66"/>
    <w:rsid w:val="0074793B"/>
    <w:rsid w:val="007503B9"/>
    <w:rsid w:val="007506E8"/>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72C5"/>
    <w:rsid w:val="0075767B"/>
    <w:rsid w:val="00757A68"/>
    <w:rsid w:val="007615C5"/>
    <w:rsid w:val="00761AD4"/>
    <w:rsid w:val="0076280F"/>
    <w:rsid w:val="0076284B"/>
    <w:rsid w:val="00763A8A"/>
    <w:rsid w:val="007652AA"/>
    <w:rsid w:val="00765492"/>
    <w:rsid w:val="007659A7"/>
    <w:rsid w:val="00766154"/>
    <w:rsid w:val="007662F8"/>
    <w:rsid w:val="007678AB"/>
    <w:rsid w:val="007678C0"/>
    <w:rsid w:val="007700E9"/>
    <w:rsid w:val="007705B7"/>
    <w:rsid w:val="0077070C"/>
    <w:rsid w:val="00770973"/>
    <w:rsid w:val="00772258"/>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8F6"/>
    <w:rsid w:val="007804CC"/>
    <w:rsid w:val="007806CB"/>
    <w:rsid w:val="00780B3C"/>
    <w:rsid w:val="00780B3E"/>
    <w:rsid w:val="007826DE"/>
    <w:rsid w:val="00782A5B"/>
    <w:rsid w:val="00782CB2"/>
    <w:rsid w:val="00782FD5"/>
    <w:rsid w:val="00783003"/>
    <w:rsid w:val="007831B3"/>
    <w:rsid w:val="00783551"/>
    <w:rsid w:val="0078392A"/>
    <w:rsid w:val="00783A5D"/>
    <w:rsid w:val="007848BE"/>
    <w:rsid w:val="00784928"/>
    <w:rsid w:val="00785178"/>
    <w:rsid w:val="0078572C"/>
    <w:rsid w:val="00785739"/>
    <w:rsid w:val="00786961"/>
    <w:rsid w:val="007875D5"/>
    <w:rsid w:val="007876DB"/>
    <w:rsid w:val="00791465"/>
    <w:rsid w:val="00791F23"/>
    <w:rsid w:val="007922F8"/>
    <w:rsid w:val="007925DB"/>
    <w:rsid w:val="007926EB"/>
    <w:rsid w:val="00792CD6"/>
    <w:rsid w:val="00793065"/>
    <w:rsid w:val="007931BA"/>
    <w:rsid w:val="00793594"/>
    <w:rsid w:val="00793C6A"/>
    <w:rsid w:val="0079442D"/>
    <w:rsid w:val="00794441"/>
    <w:rsid w:val="00794AA5"/>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168"/>
    <w:rsid w:val="007A76A0"/>
    <w:rsid w:val="007A7B21"/>
    <w:rsid w:val="007B02AA"/>
    <w:rsid w:val="007B0F20"/>
    <w:rsid w:val="007B1C2D"/>
    <w:rsid w:val="007B1C9E"/>
    <w:rsid w:val="007B20B1"/>
    <w:rsid w:val="007B2140"/>
    <w:rsid w:val="007B3DFE"/>
    <w:rsid w:val="007B43A5"/>
    <w:rsid w:val="007B446A"/>
    <w:rsid w:val="007B4573"/>
    <w:rsid w:val="007B4A87"/>
    <w:rsid w:val="007B512A"/>
    <w:rsid w:val="007B5967"/>
    <w:rsid w:val="007B5C47"/>
    <w:rsid w:val="007B6720"/>
    <w:rsid w:val="007B744C"/>
    <w:rsid w:val="007B74F1"/>
    <w:rsid w:val="007C0A9C"/>
    <w:rsid w:val="007C1493"/>
    <w:rsid w:val="007C1ABF"/>
    <w:rsid w:val="007C2E02"/>
    <w:rsid w:val="007C3197"/>
    <w:rsid w:val="007C31E4"/>
    <w:rsid w:val="007C377C"/>
    <w:rsid w:val="007C3D26"/>
    <w:rsid w:val="007C4F48"/>
    <w:rsid w:val="007C50C2"/>
    <w:rsid w:val="007C536F"/>
    <w:rsid w:val="007C5EA8"/>
    <w:rsid w:val="007C6A13"/>
    <w:rsid w:val="007C6B55"/>
    <w:rsid w:val="007C7B97"/>
    <w:rsid w:val="007D0F5F"/>
    <w:rsid w:val="007D10FB"/>
    <w:rsid w:val="007D180C"/>
    <w:rsid w:val="007D1F62"/>
    <w:rsid w:val="007D36F1"/>
    <w:rsid w:val="007D4472"/>
    <w:rsid w:val="007D4827"/>
    <w:rsid w:val="007D54F5"/>
    <w:rsid w:val="007D6137"/>
    <w:rsid w:val="007D6BB2"/>
    <w:rsid w:val="007D7072"/>
    <w:rsid w:val="007D71DE"/>
    <w:rsid w:val="007D72EC"/>
    <w:rsid w:val="007D7D7A"/>
    <w:rsid w:val="007E06D6"/>
    <w:rsid w:val="007E1432"/>
    <w:rsid w:val="007E16A3"/>
    <w:rsid w:val="007E1ABE"/>
    <w:rsid w:val="007E244B"/>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2257"/>
    <w:rsid w:val="00803526"/>
    <w:rsid w:val="00804A7D"/>
    <w:rsid w:val="00804BCA"/>
    <w:rsid w:val="0080653B"/>
    <w:rsid w:val="00806A27"/>
    <w:rsid w:val="0080732F"/>
    <w:rsid w:val="00807633"/>
    <w:rsid w:val="00807E69"/>
    <w:rsid w:val="00811EB2"/>
    <w:rsid w:val="00813955"/>
    <w:rsid w:val="00813A62"/>
    <w:rsid w:val="00814156"/>
    <w:rsid w:val="008156A5"/>
    <w:rsid w:val="00815DB0"/>
    <w:rsid w:val="008160D7"/>
    <w:rsid w:val="00816192"/>
    <w:rsid w:val="0081761E"/>
    <w:rsid w:val="00817635"/>
    <w:rsid w:val="00821EEF"/>
    <w:rsid w:val="00822F59"/>
    <w:rsid w:val="0082326C"/>
    <w:rsid w:val="008236A1"/>
    <w:rsid w:val="00824E7B"/>
    <w:rsid w:val="0082525D"/>
    <w:rsid w:val="008258F4"/>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6B9C"/>
    <w:rsid w:val="00836FB9"/>
    <w:rsid w:val="0083722C"/>
    <w:rsid w:val="00837316"/>
    <w:rsid w:val="008377B9"/>
    <w:rsid w:val="00837EEB"/>
    <w:rsid w:val="00841840"/>
    <w:rsid w:val="00841B60"/>
    <w:rsid w:val="00841E2D"/>
    <w:rsid w:val="008421D3"/>
    <w:rsid w:val="00842E83"/>
    <w:rsid w:val="00842F5B"/>
    <w:rsid w:val="00843B67"/>
    <w:rsid w:val="0084422A"/>
    <w:rsid w:val="00844928"/>
    <w:rsid w:val="00844D9D"/>
    <w:rsid w:val="00846236"/>
    <w:rsid w:val="0084650B"/>
    <w:rsid w:val="00847222"/>
    <w:rsid w:val="00847343"/>
    <w:rsid w:val="008474C5"/>
    <w:rsid w:val="00851438"/>
    <w:rsid w:val="0085210C"/>
    <w:rsid w:val="008525BE"/>
    <w:rsid w:val="00852CF2"/>
    <w:rsid w:val="00852D18"/>
    <w:rsid w:val="008537FC"/>
    <w:rsid w:val="00853F47"/>
    <w:rsid w:val="008542C0"/>
    <w:rsid w:val="008549E5"/>
    <w:rsid w:val="00855806"/>
    <w:rsid w:val="00855B68"/>
    <w:rsid w:val="0085631C"/>
    <w:rsid w:val="0085641C"/>
    <w:rsid w:val="008579C0"/>
    <w:rsid w:val="0086068C"/>
    <w:rsid w:val="0086122E"/>
    <w:rsid w:val="00861746"/>
    <w:rsid w:val="00861DD9"/>
    <w:rsid w:val="00863EE0"/>
    <w:rsid w:val="0086513D"/>
    <w:rsid w:val="0086532E"/>
    <w:rsid w:val="008653BE"/>
    <w:rsid w:val="0086613B"/>
    <w:rsid w:val="00866388"/>
    <w:rsid w:val="0086718C"/>
    <w:rsid w:val="008677D5"/>
    <w:rsid w:val="0086790E"/>
    <w:rsid w:val="00871DCE"/>
    <w:rsid w:val="00872C69"/>
    <w:rsid w:val="008736B6"/>
    <w:rsid w:val="00873AA0"/>
    <w:rsid w:val="00874B2D"/>
    <w:rsid w:val="00874E26"/>
    <w:rsid w:val="00877ACA"/>
    <w:rsid w:val="008809A6"/>
    <w:rsid w:val="00881708"/>
    <w:rsid w:val="008817D4"/>
    <w:rsid w:val="0088193D"/>
    <w:rsid w:val="00881BC8"/>
    <w:rsid w:val="008828D3"/>
    <w:rsid w:val="008838A3"/>
    <w:rsid w:val="0088478F"/>
    <w:rsid w:val="00884994"/>
    <w:rsid w:val="00884B10"/>
    <w:rsid w:val="00884DB8"/>
    <w:rsid w:val="00884E52"/>
    <w:rsid w:val="00884FA9"/>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2A8"/>
    <w:rsid w:val="00895951"/>
    <w:rsid w:val="00895F8E"/>
    <w:rsid w:val="00896A58"/>
    <w:rsid w:val="00896F43"/>
    <w:rsid w:val="00897827"/>
    <w:rsid w:val="00897872"/>
    <w:rsid w:val="008A0411"/>
    <w:rsid w:val="008A07B6"/>
    <w:rsid w:val="008A4B74"/>
    <w:rsid w:val="008A4C0E"/>
    <w:rsid w:val="008A5136"/>
    <w:rsid w:val="008A5226"/>
    <w:rsid w:val="008A5817"/>
    <w:rsid w:val="008A58C6"/>
    <w:rsid w:val="008A5920"/>
    <w:rsid w:val="008A60C1"/>
    <w:rsid w:val="008A6681"/>
    <w:rsid w:val="008A6A6E"/>
    <w:rsid w:val="008A6E23"/>
    <w:rsid w:val="008A701C"/>
    <w:rsid w:val="008A74C4"/>
    <w:rsid w:val="008A7E02"/>
    <w:rsid w:val="008B03C4"/>
    <w:rsid w:val="008B0461"/>
    <w:rsid w:val="008B1A4E"/>
    <w:rsid w:val="008B2872"/>
    <w:rsid w:val="008B291E"/>
    <w:rsid w:val="008B2D1B"/>
    <w:rsid w:val="008B4739"/>
    <w:rsid w:val="008B4B2B"/>
    <w:rsid w:val="008B5334"/>
    <w:rsid w:val="008B6722"/>
    <w:rsid w:val="008B69FF"/>
    <w:rsid w:val="008B74A1"/>
    <w:rsid w:val="008B751B"/>
    <w:rsid w:val="008B79CD"/>
    <w:rsid w:val="008B7F6A"/>
    <w:rsid w:val="008C0633"/>
    <w:rsid w:val="008C09B4"/>
    <w:rsid w:val="008C0CFF"/>
    <w:rsid w:val="008C1D1D"/>
    <w:rsid w:val="008C1D61"/>
    <w:rsid w:val="008C1E98"/>
    <w:rsid w:val="008C2871"/>
    <w:rsid w:val="008C2B76"/>
    <w:rsid w:val="008C2DA1"/>
    <w:rsid w:val="008C320D"/>
    <w:rsid w:val="008C32F5"/>
    <w:rsid w:val="008C47B0"/>
    <w:rsid w:val="008C53F3"/>
    <w:rsid w:val="008C54F2"/>
    <w:rsid w:val="008C591A"/>
    <w:rsid w:val="008C5BF7"/>
    <w:rsid w:val="008C6A61"/>
    <w:rsid w:val="008C6A72"/>
    <w:rsid w:val="008C700B"/>
    <w:rsid w:val="008C74AC"/>
    <w:rsid w:val="008C7645"/>
    <w:rsid w:val="008C7D0D"/>
    <w:rsid w:val="008D0901"/>
    <w:rsid w:val="008D10F3"/>
    <w:rsid w:val="008D1335"/>
    <w:rsid w:val="008D176B"/>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754"/>
    <w:rsid w:val="008E48DB"/>
    <w:rsid w:val="008E5CF9"/>
    <w:rsid w:val="008E6C94"/>
    <w:rsid w:val="008E726F"/>
    <w:rsid w:val="008E79CD"/>
    <w:rsid w:val="008E7DBA"/>
    <w:rsid w:val="008E7F76"/>
    <w:rsid w:val="008F1DD5"/>
    <w:rsid w:val="008F2B18"/>
    <w:rsid w:val="008F2E09"/>
    <w:rsid w:val="008F2E96"/>
    <w:rsid w:val="008F316F"/>
    <w:rsid w:val="008F3493"/>
    <w:rsid w:val="008F3858"/>
    <w:rsid w:val="008F3C0D"/>
    <w:rsid w:val="008F3C4D"/>
    <w:rsid w:val="008F4179"/>
    <w:rsid w:val="008F4441"/>
    <w:rsid w:val="008F460E"/>
    <w:rsid w:val="008F5B85"/>
    <w:rsid w:val="008F6196"/>
    <w:rsid w:val="008F7004"/>
    <w:rsid w:val="008F76AC"/>
    <w:rsid w:val="008F77B1"/>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6C0"/>
    <w:rsid w:val="00910004"/>
    <w:rsid w:val="00910136"/>
    <w:rsid w:val="009118A8"/>
    <w:rsid w:val="00911EF0"/>
    <w:rsid w:val="0091225A"/>
    <w:rsid w:val="0091229C"/>
    <w:rsid w:val="009148C6"/>
    <w:rsid w:val="00916611"/>
    <w:rsid w:val="009173E2"/>
    <w:rsid w:val="00917729"/>
    <w:rsid w:val="0091792E"/>
    <w:rsid w:val="00917AF9"/>
    <w:rsid w:val="00917FE2"/>
    <w:rsid w:val="00920974"/>
    <w:rsid w:val="00921CF1"/>
    <w:rsid w:val="00921FC3"/>
    <w:rsid w:val="009222D0"/>
    <w:rsid w:val="009223F3"/>
    <w:rsid w:val="0092267B"/>
    <w:rsid w:val="00922AAC"/>
    <w:rsid w:val="00922BC1"/>
    <w:rsid w:val="00922D7C"/>
    <w:rsid w:val="009239BB"/>
    <w:rsid w:val="00923B21"/>
    <w:rsid w:val="009245BF"/>
    <w:rsid w:val="0092482B"/>
    <w:rsid w:val="0092516E"/>
    <w:rsid w:val="009253D5"/>
    <w:rsid w:val="009255A2"/>
    <w:rsid w:val="00926114"/>
    <w:rsid w:val="0092699F"/>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6B0E"/>
    <w:rsid w:val="0093757B"/>
    <w:rsid w:val="00937C97"/>
    <w:rsid w:val="00937F89"/>
    <w:rsid w:val="0094074A"/>
    <w:rsid w:val="00941C16"/>
    <w:rsid w:val="00942014"/>
    <w:rsid w:val="009421CA"/>
    <w:rsid w:val="00942DAE"/>
    <w:rsid w:val="00942E79"/>
    <w:rsid w:val="009433E5"/>
    <w:rsid w:val="009439D6"/>
    <w:rsid w:val="00943AAA"/>
    <w:rsid w:val="00945CE8"/>
    <w:rsid w:val="00946516"/>
    <w:rsid w:val="00946A28"/>
    <w:rsid w:val="009479AE"/>
    <w:rsid w:val="00950006"/>
    <w:rsid w:val="00950BB4"/>
    <w:rsid w:val="0095178C"/>
    <w:rsid w:val="009517ED"/>
    <w:rsid w:val="00951CDA"/>
    <w:rsid w:val="00952AB6"/>
    <w:rsid w:val="00952DFC"/>
    <w:rsid w:val="0095304E"/>
    <w:rsid w:val="009532B9"/>
    <w:rsid w:val="009545FA"/>
    <w:rsid w:val="00954A16"/>
    <w:rsid w:val="00954D90"/>
    <w:rsid w:val="00955911"/>
    <w:rsid w:val="00955C83"/>
    <w:rsid w:val="00955EC7"/>
    <w:rsid w:val="009568A6"/>
    <w:rsid w:val="00956963"/>
    <w:rsid w:val="00956ECD"/>
    <w:rsid w:val="00956F16"/>
    <w:rsid w:val="00956F3A"/>
    <w:rsid w:val="00957D82"/>
    <w:rsid w:val="00957ED8"/>
    <w:rsid w:val="00960166"/>
    <w:rsid w:val="009601C4"/>
    <w:rsid w:val="009612A1"/>
    <w:rsid w:val="00961793"/>
    <w:rsid w:val="00964DEA"/>
    <w:rsid w:val="009651F1"/>
    <w:rsid w:val="00965727"/>
    <w:rsid w:val="00965736"/>
    <w:rsid w:val="00966E9C"/>
    <w:rsid w:val="00967109"/>
    <w:rsid w:val="00967BBC"/>
    <w:rsid w:val="009706CB"/>
    <w:rsid w:val="00970937"/>
    <w:rsid w:val="00971809"/>
    <w:rsid w:val="009730B0"/>
    <w:rsid w:val="00973209"/>
    <w:rsid w:val="009734E9"/>
    <w:rsid w:val="00974045"/>
    <w:rsid w:val="0097454C"/>
    <w:rsid w:val="00974677"/>
    <w:rsid w:val="00974794"/>
    <w:rsid w:val="009749F3"/>
    <w:rsid w:val="00974B75"/>
    <w:rsid w:val="00974FA3"/>
    <w:rsid w:val="00975E6F"/>
    <w:rsid w:val="0098003A"/>
    <w:rsid w:val="00980067"/>
    <w:rsid w:val="00981B7A"/>
    <w:rsid w:val="00982B90"/>
    <w:rsid w:val="00983665"/>
    <w:rsid w:val="00983808"/>
    <w:rsid w:val="0098407D"/>
    <w:rsid w:val="00984E1E"/>
    <w:rsid w:val="00986FB9"/>
    <w:rsid w:val="00987BF6"/>
    <w:rsid w:val="00987F4F"/>
    <w:rsid w:val="00987FA6"/>
    <w:rsid w:val="00990A84"/>
    <w:rsid w:val="00991380"/>
    <w:rsid w:val="0099158B"/>
    <w:rsid w:val="0099281A"/>
    <w:rsid w:val="00992D21"/>
    <w:rsid w:val="00992F7D"/>
    <w:rsid w:val="009930E6"/>
    <w:rsid w:val="009935B7"/>
    <w:rsid w:val="00994B72"/>
    <w:rsid w:val="00994F7F"/>
    <w:rsid w:val="0099570D"/>
    <w:rsid w:val="00996F29"/>
    <w:rsid w:val="00997584"/>
    <w:rsid w:val="00997F0E"/>
    <w:rsid w:val="00997F4A"/>
    <w:rsid w:val="009A13E5"/>
    <w:rsid w:val="009A154B"/>
    <w:rsid w:val="009A1557"/>
    <w:rsid w:val="009A184B"/>
    <w:rsid w:val="009A1CFA"/>
    <w:rsid w:val="009A24CA"/>
    <w:rsid w:val="009A265A"/>
    <w:rsid w:val="009A3965"/>
    <w:rsid w:val="009A408D"/>
    <w:rsid w:val="009A4133"/>
    <w:rsid w:val="009A516A"/>
    <w:rsid w:val="009A5309"/>
    <w:rsid w:val="009A5744"/>
    <w:rsid w:val="009A5C52"/>
    <w:rsid w:val="009A5CEE"/>
    <w:rsid w:val="009A676C"/>
    <w:rsid w:val="009A722D"/>
    <w:rsid w:val="009A7356"/>
    <w:rsid w:val="009B2BFE"/>
    <w:rsid w:val="009B337C"/>
    <w:rsid w:val="009B3419"/>
    <w:rsid w:val="009B350B"/>
    <w:rsid w:val="009B3688"/>
    <w:rsid w:val="009B3BE0"/>
    <w:rsid w:val="009B3D69"/>
    <w:rsid w:val="009B3F5B"/>
    <w:rsid w:val="009B468E"/>
    <w:rsid w:val="009B4B37"/>
    <w:rsid w:val="009B5003"/>
    <w:rsid w:val="009B5128"/>
    <w:rsid w:val="009B6FA1"/>
    <w:rsid w:val="009B77BC"/>
    <w:rsid w:val="009C05C4"/>
    <w:rsid w:val="009C0D92"/>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682"/>
    <w:rsid w:val="009D4DCC"/>
    <w:rsid w:val="009D6266"/>
    <w:rsid w:val="009D63F9"/>
    <w:rsid w:val="009D647C"/>
    <w:rsid w:val="009D69DE"/>
    <w:rsid w:val="009D7893"/>
    <w:rsid w:val="009E099E"/>
    <w:rsid w:val="009E0D45"/>
    <w:rsid w:val="009E15D3"/>
    <w:rsid w:val="009E1821"/>
    <w:rsid w:val="009E199D"/>
    <w:rsid w:val="009E2A13"/>
    <w:rsid w:val="009E2A3B"/>
    <w:rsid w:val="009E40F2"/>
    <w:rsid w:val="009E5207"/>
    <w:rsid w:val="009E5D2F"/>
    <w:rsid w:val="009E65A1"/>
    <w:rsid w:val="009E663E"/>
    <w:rsid w:val="009E66F7"/>
    <w:rsid w:val="009E6BC6"/>
    <w:rsid w:val="009E6DC2"/>
    <w:rsid w:val="009E7377"/>
    <w:rsid w:val="009E79AF"/>
    <w:rsid w:val="009F1527"/>
    <w:rsid w:val="009F157B"/>
    <w:rsid w:val="009F256E"/>
    <w:rsid w:val="009F40A7"/>
    <w:rsid w:val="009F458D"/>
    <w:rsid w:val="009F4DA6"/>
    <w:rsid w:val="009F4F06"/>
    <w:rsid w:val="009F5C3D"/>
    <w:rsid w:val="009F6450"/>
    <w:rsid w:val="009F650F"/>
    <w:rsid w:val="00A007DD"/>
    <w:rsid w:val="00A00F39"/>
    <w:rsid w:val="00A016DA"/>
    <w:rsid w:val="00A0200B"/>
    <w:rsid w:val="00A02414"/>
    <w:rsid w:val="00A02A63"/>
    <w:rsid w:val="00A03496"/>
    <w:rsid w:val="00A044F6"/>
    <w:rsid w:val="00A0622B"/>
    <w:rsid w:val="00A06BFA"/>
    <w:rsid w:val="00A06BFC"/>
    <w:rsid w:val="00A0721B"/>
    <w:rsid w:val="00A07ACA"/>
    <w:rsid w:val="00A07C43"/>
    <w:rsid w:val="00A100F1"/>
    <w:rsid w:val="00A10593"/>
    <w:rsid w:val="00A10749"/>
    <w:rsid w:val="00A108CF"/>
    <w:rsid w:val="00A11DA6"/>
    <w:rsid w:val="00A12EC0"/>
    <w:rsid w:val="00A1396E"/>
    <w:rsid w:val="00A13A93"/>
    <w:rsid w:val="00A142CE"/>
    <w:rsid w:val="00A1430B"/>
    <w:rsid w:val="00A14CCA"/>
    <w:rsid w:val="00A16333"/>
    <w:rsid w:val="00A16A4C"/>
    <w:rsid w:val="00A20135"/>
    <w:rsid w:val="00A20C96"/>
    <w:rsid w:val="00A21B43"/>
    <w:rsid w:val="00A21FB9"/>
    <w:rsid w:val="00A2231C"/>
    <w:rsid w:val="00A22A1F"/>
    <w:rsid w:val="00A22DD5"/>
    <w:rsid w:val="00A22E52"/>
    <w:rsid w:val="00A2318C"/>
    <w:rsid w:val="00A243EE"/>
    <w:rsid w:val="00A247EE"/>
    <w:rsid w:val="00A24CC5"/>
    <w:rsid w:val="00A24E4A"/>
    <w:rsid w:val="00A2611D"/>
    <w:rsid w:val="00A2694D"/>
    <w:rsid w:val="00A2699F"/>
    <w:rsid w:val="00A26A1E"/>
    <w:rsid w:val="00A26DE2"/>
    <w:rsid w:val="00A274BA"/>
    <w:rsid w:val="00A2785C"/>
    <w:rsid w:val="00A27B3E"/>
    <w:rsid w:val="00A300CC"/>
    <w:rsid w:val="00A30656"/>
    <w:rsid w:val="00A307EC"/>
    <w:rsid w:val="00A3088A"/>
    <w:rsid w:val="00A310DC"/>
    <w:rsid w:val="00A31188"/>
    <w:rsid w:val="00A3180A"/>
    <w:rsid w:val="00A31AC6"/>
    <w:rsid w:val="00A32164"/>
    <w:rsid w:val="00A33D68"/>
    <w:rsid w:val="00A34915"/>
    <w:rsid w:val="00A3512B"/>
    <w:rsid w:val="00A35137"/>
    <w:rsid w:val="00A35B31"/>
    <w:rsid w:val="00A36038"/>
    <w:rsid w:val="00A36EF0"/>
    <w:rsid w:val="00A36F33"/>
    <w:rsid w:val="00A376FA"/>
    <w:rsid w:val="00A37884"/>
    <w:rsid w:val="00A37B40"/>
    <w:rsid w:val="00A402CF"/>
    <w:rsid w:val="00A40539"/>
    <w:rsid w:val="00A4091B"/>
    <w:rsid w:val="00A40CF3"/>
    <w:rsid w:val="00A40FC0"/>
    <w:rsid w:val="00A413AC"/>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23FF"/>
    <w:rsid w:val="00A52999"/>
    <w:rsid w:val="00A52FED"/>
    <w:rsid w:val="00A5356E"/>
    <w:rsid w:val="00A538CA"/>
    <w:rsid w:val="00A538FB"/>
    <w:rsid w:val="00A53F50"/>
    <w:rsid w:val="00A5447D"/>
    <w:rsid w:val="00A55128"/>
    <w:rsid w:val="00A55152"/>
    <w:rsid w:val="00A55835"/>
    <w:rsid w:val="00A570EF"/>
    <w:rsid w:val="00A61783"/>
    <w:rsid w:val="00A61D78"/>
    <w:rsid w:val="00A61DEA"/>
    <w:rsid w:val="00A62B37"/>
    <w:rsid w:val="00A632EB"/>
    <w:rsid w:val="00A638C7"/>
    <w:rsid w:val="00A63C72"/>
    <w:rsid w:val="00A640E4"/>
    <w:rsid w:val="00A64F6B"/>
    <w:rsid w:val="00A65EF6"/>
    <w:rsid w:val="00A65F23"/>
    <w:rsid w:val="00A671CE"/>
    <w:rsid w:val="00A6764B"/>
    <w:rsid w:val="00A67723"/>
    <w:rsid w:val="00A677DD"/>
    <w:rsid w:val="00A7021C"/>
    <w:rsid w:val="00A71D6A"/>
    <w:rsid w:val="00A71EE8"/>
    <w:rsid w:val="00A71FE2"/>
    <w:rsid w:val="00A7250A"/>
    <w:rsid w:val="00A725DB"/>
    <w:rsid w:val="00A72DE1"/>
    <w:rsid w:val="00A730E8"/>
    <w:rsid w:val="00A7397B"/>
    <w:rsid w:val="00A73BFE"/>
    <w:rsid w:val="00A73DFD"/>
    <w:rsid w:val="00A740DE"/>
    <w:rsid w:val="00A748A2"/>
    <w:rsid w:val="00A7549A"/>
    <w:rsid w:val="00A7613D"/>
    <w:rsid w:val="00A766B8"/>
    <w:rsid w:val="00A76980"/>
    <w:rsid w:val="00A76D19"/>
    <w:rsid w:val="00A77514"/>
    <w:rsid w:val="00A77E44"/>
    <w:rsid w:val="00A80F6B"/>
    <w:rsid w:val="00A81A70"/>
    <w:rsid w:val="00A81C95"/>
    <w:rsid w:val="00A8205B"/>
    <w:rsid w:val="00A8255B"/>
    <w:rsid w:val="00A82733"/>
    <w:rsid w:val="00A827B0"/>
    <w:rsid w:val="00A82B95"/>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8EE"/>
    <w:rsid w:val="00A92BC0"/>
    <w:rsid w:val="00A934D0"/>
    <w:rsid w:val="00A94392"/>
    <w:rsid w:val="00A95581"/>
    <w:rsid w:val="00A95754"/>
    <w:rsid w:val="00A966E1"/>
    <w:rsid w:val="00A9721B"/>
    <w:rsid w:val="00AA0919"/>
    <w:rsid w:val="00AA1032"/>
    <w:rsid w:val="00AA12EF"/>
    <w:rsid w:val="00AA2E39"/>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2A8F"/>
    <w:rsid w:val="00AB322D"/>
    <w:rsid w:val="00AB3629"/>
    <w:rsid w:val="00AB37CE"/>
    <w:rsid w:val="00AB3E72"/>
    <w:rsid w:val="00AB4399"/>
    <w:rsid w:val="00AB4891"/>
    <w:rsid w:val="00AB502E"/>
    <w:rsid w:val="00AB5272"/>
    <w:rsid w:val="00AB57EF"/>
    <w:rsid w:val="00AB6EA4"/>
    <w:rsid w:val="00AB7423"/>
    <w:rsid w:val="00AC194F"/>
    <w:rsid w:val="00AC2B26"/>
    <w:rsid w:val="00AC32AC"/>
    <w:rsid w:val="00AC3821"/>
    <w:rsid w:val="00AC4067"/>
    <w:rsid w:val="00AC4FF5"/>
    <w:rsid w:val="00AC5093"/>
    <w:rsid w:val="00AC57E2"/>
    <w:rsid w:val="00AC6137"/>
    <w:rsid w:val="00AC6156"/>
    <w:rsid w:val="00AC6556"/>
    <w:rsid w:val="00AC743B"/>
    <w:rsid w:val="00AD0483"/>
    <w:rsid w:val="00AD0624"/>
    <w:rsid w:val="00AD0BA2"/>
    <w:rsid w:val="00AD1493"/>
    <w:rsid w:val="00AD1841"/>
    <w:rsid w:val="00AD21D3"/>
    <w:rsid w:val="00AD3119"/>
    <w:rsid w:val="00AD3B6A"/>
    <w:rsid w:val="00AD482F"/>
    <w:rsid w:val="00AD530D"/>
    <w:rsid w:val="00AD5A94"/>
    <w:rsid w:val="00AD681F"/>
    <w:rsid w:val="00AD7272"/>
    <w:rsid w:val="00AD7850"/>
    <w:rsid w:val="00AE0052"/>
    <w:rsid w:val="00AE20D4"/>
    <w:rsid w:val="00AE230B"/>
    <w:rsid w:val="00AE24A9"/>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18D"/>
    <w:rsid w:val="00AF1890"/>
    <w:rsid w:val="00AF1BB6"/>
    <w:rsid w:val="00AF3473"/>
    <w:rsid w:val="00AF3ABC"/>
    <w:rsid w:val="00AF3B67"/>
    <w:rsid w:val="00AF45CD"/>
    <w:rsid w:val="00AF4621"/>
    <w:rsid w:val="00AF4725"/>
    <w:rsid w:val="00AF4A07"/>
    <w:rsid w:val="00AF4E18"/>
    <w:rsid w:val="00AF4FEF"/>
    <w:rsid w:val="00AF51D8"/>
    <w:rsid w:val="00AF7515"/>
    <w:rsid w:val="00B00341"/>
    <w:rsid w:val="00B010E3"/>
    <w:rsid w:val="00B02299"/>
    <w:rsid w:val="00B02D48"/>
    <w:rsid w:val="00B036A0"/>
    <w:rsid w:val="00B039EC"/>
    <w:rsid w:val="00B04646"/>
    <w:rsid w:val="00B05422"/>
    <w:rsid w:val="00B05534"/>
    <w:rsid w:val="00B05999"/>
    <w:rsid w:val="00B072D4"/>
    <w:rsid w:val="00B075E1"/>
    <w:rsid w:val="00B07ABB"/>
    <w:rsid w:val="00B07FFB"/>
    <w:rsid w:val="00B11AB9"/>
    <w:rsid w:val="00B11C6A"/>
    <w:rsid w:val="00B12191"/>
    <w:rsid w:val="00B12812"/>
    <w:rsid w:val="00B13226"/>
    <w:rsid w:val="00B134CB"/>
    <w:rsid w:val="00B13CBD"/>
    <w:rsid w:val="00B14025"/>
    <w:rsid w:val="00B140D0"/>
    <w:rsid w:val="00B140DB"/>
    <w:rsid w:val="00B14FED"/>
    <w:rsid w:val="00B15481"/>
    <w:rsid w:val="00B1575D"/>
    <w:rsid w:val="00B15ABB"/>
    <w:rsid w:val="00B15B9E"/>
    <w:rsid w:val="00B16A7A"/>
    <w:rsid w:val="00B16FD7"/>
    <w:rsid w:val="00B174FB"/>
    <w:rsid w:val="00B17539"/>
    <w:rsid w:val="00B178FE"/>
    <w:rsid w:val="00B17FD1"/>
    <w:rsid w:val="00B205F9"/>
    <w:rsid w:val="00B20839"/>
    <w:rsid w:val="00B20B20"/>
    <w:rsid w:val="00B21279"/>
    <w:rsid w:val="00B21E5B"/>
    <w:rsid w:val="00B220F7"/>
    <w:rsid w:val="00B22CB0"/>
    <w:rsid w:val="00B2333A"/>
    <w:rsid w:val="00B235D7"/>
    <w:rsid w:val="00B235F4"/>
    <w:rsid w:val="00B26195"/>
    <w:rsid w:val="00B26DFB"/>
    <w:rsid w:val="00B27422"/>
    <w:rsid w:val="00B27C79"/>
    <w:rsid w:val="00B27F94"/>
    <w:rsid w:val="00B30D09"/>
    <w:rsid w:val="00B315E0"/>
    <w:rsid w:val="00B31E2B"/>
    <w:rsid w:val="00B31ED2"/>
    <w:rsid w:val="00B32DED"/>
    <w:rsid w:val="00B33250"/>
    <w:rsid w:val="00B33692"/>
    <w:rsid w:val="00B347E8"/>
    <w:rsid w:val="00B34A43"/>
    <w:rsid w:val="00B34E59"/>
    <w:rsid w:val="00B34FB1"/>
    <w:rsid w:val="00B35ACC"/>
    <w:rsid w:val="00B35CC0"/>
    <w:rsid w:val="00B3631D"/>
    <w:rsid w:val="00B366FA"/>
    <w:rsid w:val="00B401FC"/>
    <w:rsid w:val="00B40484"/>
    <w:rsid w:val="00B405A0"/>
    <w:rsid w:val="00B40D01"/>
    <w:rsid w:val="00B41217"/>
    <w:rsid w:val="00B4202C"/>
    <w:rsid w:val="00B429D2"/>
    <w:rsid w:val="00B42D10"/>
    <w:rsid w:val="00B44656"/>
    <w:rsid w:val="00B4530F"/>
    <w:rsid w:val="00B45A16"/>
    <w:rsid w:val="00B45BB6"/>
    <w:rsid w:val="00B463C9"/>
    <w:rsid w:val="00B47C0A"/>
    <w:rsid w:val="00B50132"/>
    <w:rsid w:val="00B50621"/>
    <w:rsid w:val="00B50707"/>
    <w:rsid w:val="00B51503"/>
    <w:rsid w:val="00B52166"/>
    <w:rsid w:val="00B52303"/>
    <w:rsid w:val="00B52B4D"/>
    <w:rsid w:val="00B52D23"/>
    <w:rsid w:val="00B53817"/>
    <w:rsid w:val="00B53942"/>
    <w:rsid w:val="00B53BFD"/>
    <w:rsid w:val="00B53C33"/>
    <w:rsid w:val="00B55129"/>
    <w:rsid w:val="00B557B2"/>
    <w:rsid w:val="00B55E48"/>
    <w:rsid w:val="00B56CC4"/>
    <w:rsid w:val="00B56D0C"/>
    <w:rsid w:val="00B57AE1"/>
    <w:rsid w:val="00B57CCD"/>
    <w:rsid w:val="00B57D40"/>
    <w:rsid w:val="00B6023C"/>
    <w:rsid w:val="00B60474"/>
    <w:rsid w:val="00B614F8"/>
    <w:rsid w:val="00B619BE"/>
    <w:rsid w:val="00B61FEB"/>
    <w:rsid w:val="00B62101"/>
    <w:rsid w:val="00B624C2"/>
    <w:rsid w:val="00B625C5"/>
    <w:rsid w:val="00B6264D"/>
    <w:rsid w:val="00B636E7"/>
    <w:rsid w:val="00B64038"/>
    <w:rsid w:val="00B642D5"/>
    <w:rsid w:val="00B64F7D"/>
    <w:rsid w:val="00B65EF1"/>
    <w:rsid w:val="00B66483"/>
    <w:rsid w:val="00B667C5"/>
    <w:rsid w:val="00B677F0"/>
    <w:rsid w:val="00B67E51"/>
    <w:rsid w:val="00B67FC0"/>
    <w:rsid w:val="00B704CB"/>
    <w:rsid w:val="00B705D1"/>
    <w:rsid w:val="00B706D8"/>
    <w:rsid w:val="00B706FA"/>
    <w:rsid w:val="00B718B2"/>
    <w:rsid w:val="00B71C59"/>
    <w:rsid w:val="00B71F0A"/>
    <w:rsid w:val="00B7221F"/>
    <w:rsid w:val="00B725FA"/>
    <w:rsid w:val="00B726AE"/>
    <w:rsid w:val="00B72FB9"/>
    <w:rsid w:val="00B733BB"/>
    <w:rsid w:val="00B74677"/>
    <w:rsid w:val="00B7529A"/>
    <w:rsid w:val="00B75A4C"/>
    <w:rsid w:val="00B75AF3"/>
    <w:rsid w:val="00B76E08"/>
    <w:rsid w:val="00B77271"/>
    <w:rsid w:val="00B77342"/>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B30"/>
    <w:rsid w:val="00B90FD9"/>
    <w:rsid w:val="00B928A2"/>
    <w:rsid w:val="00B93489"/>
    <w:rsid w:val="00B93B3A"/>
    <w:rsid w:val="00B93D8B"/>
    <w:rsid w:val="00B95724"/>
    <w:rsid w:val="00B95D06"/>
    <w:rsid w:val="00B95E52"/>
    <w:rsid w:val="00B963DC"/>
    <w:rsid w:val="00B97C5D"/>
    <w:rsid w:val="00BA030D"/>
    <w:rsid w:val="00BA06AC"/>
    <w:rsid w:val="00BA06E3"/>
    <w:rsid w:val="00BA0C8C"/>
    <w:rsid w:val="00BA0E07"/>
    <w:rsid w:val="00BA109A"/>
    <w:rsid w:val="00BA1642"/>
    <w:rsid w:val="00BA2216"/>
    <w:rsid w:val="00BA28CF"/>
    <w:rsid w:val="00BA3264"/>
    <w:rsid w:val="00BA331C"/>
    <w:rsid w:val="00BA3349"/>
    <w:rsid w:val="00BA350E"/>
    <w:rsid w:val="00BA3CA4"/>
    <w:rsid w:val="00BA4A56"/>
    <w:rsid w:val="00BA4FB5"/>
    <w:rsid w:val="00BA6D64"/>
    <w:rsid w:val="00BA7518"/>
    <w:rsid w:val="00BB0ECB"/>
    <w:rsid w:val="00BB3825"/>
    <w:rsid w:val="00BB399B"/>
    <w:rsid w:val="00BB40B8"/>
    <w:rsid w:val="00BB4CBA"/>
    <w:rsid w:val="00BB5613"/>
    <w:rsid w:val="00BB6430"/>
    <w:rsid w:val="00BB6A53"/>
    <w:rsid w:val="00BB6B31"/>
    <w:rsid w:val="00BB7A83"/>
    <w:rsid w:val="00BC15A4"/>
    <w:rsid w:val="00BC1720"/>
    <w:rsid w:val="00BC1EE2"/>
    <w:rsid w:val="00BC1FA6"/>
    <w:rsid w:val="00BC25EE"/>
    <w:rsid w:val="00BC2941"/>
    <w:rsid w:val="00BC2F27"/>
    <w:rsid w:val="00BC35B5"/>
    <w:rsid w:val="00BC39FF"/>
    <w:rsid w:val="00BC4269"/>
    <w:rsid w:val="00BC5AC5"/>
    <w:rsid w:val="00BC6302"/>
    <w:rsid w:val="00BC68D4"/>
    <w:rsid w:val="00BC6C4E"/>
    <w:rsid w:val="00BC6C70"/>
    <w:rsid w:val="00BC7343"/>
    <w:rsid w:val="00BC7455"/>
    <w:rsid w:val="00BD0904"/>
    <w:rsid w:val="00BD0E0B"/>
    <w:rsid w:val="00BD11BB"/>
    <w:rsid w:val="00BD1669"/>
    <w:rsid w:val="00BD2156"/>
    <w:rsid w:val="00BD23C4"/>
    <w:rsid w:val="00BD279D"/>
    <w:rsid w:val="00BD2888"/>
    <w:rsid w:val="00BD36FB"/>
    <w:rsid w:val="00BD46F0"/>
    <w:rsid w:val="00BD47F5"/>
    <w:rsid w:val="00BD4BAB"/>
    <w:rsid w:val="00BD5AE8"/>
    <w:rsid w:val="00BD5E3C"/>
    <w:rsid w:val="00BD64F8"/>
    <w:rsid w:val="00BD78B7"/>
    <w:rsid w:val="00BE0FD3"/>
    <w:rsid w:val="00BE1993"/>
    <w:rsid w:val="00BE28AC"/>
    <w:rsid w:val="00BE2DAB"/>
    <w:rsid w:val="00BE3BE3"/>
    <w:rsid w:val="00BE4185"/>
    <w:rsid w:val="00BE41C9"/>
    <w:rsid w:val="00BE4CB3"/>
    <w:rsid w:val="00BE50CD"/>
    <w:rsid w:val="00BE52BB"/>
    <w:rsid w:val="00BE561D"/>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52D1"/>
    <w:rsid w:val="00BF551A"/>
    <w:rsid w:val="00BF6172"/>
    <w:rsid w:val="00BF639F"/>
    <w:rsid w:val="00BF70E4"/>
    <w:rsid w:val="00BF7F4B"/>
    <w:rsid w:val="00C0020D"/>
    <w:rsid w:val="00C0058C"/>
    <w:rsid w:val="00C01F83"/>
    <w:rsid w:val="00C020C7"/>
    <w:rsid w:val="00C026D5"/>
    <w:rsid w:val="00C03039"/>
    <w:rsid w:val="00C04139"/>
    <w:rsid w:val="00C042AF"/>
    <w:rsid w:val="00C04835"/>
    <w:rsid w:val="00C05DF5"/>
    <w:rsid w:val="00C06126"/>
    <w:rsid w:val="00C06C41"/>
    <w:rsid w:val="00C06E5B"/>
    <w:rsid w:val="00C072C0"/>
    <w:rsid w:val="00C107D1"/>
    <w:rsid w:val="00C11121"/>
    <w:rsid w:val="00C11220"/>
    <w:rsid w:val="00C11488"/>
    <w:rsid w:val="00C11712"/>
    <w:rsid w:val="00C117B2"/>
    <w:rsid w:val="00C11A83"/>
    <w:rsid w:val="00C138D6"/>
    <w:rsid w:val="00C14032"/>
    <w:rsid w:val="00C168C6"/>
    <w:rsid w:val="00C16A56"/>
    <w:rsid w:val="00C17D9F"/>
    <w:rsid w:val="00C20182"/>
    <w:rsid w:val="00C20782"/>
    <w:rsid w:val="00C20F4E"/>
    <w:rsid w:val="00C2190F"/>
    <w:rsid w:val="00C227C4"/>
    <w:rsid w:val="00C235DB"/>
    <w:rsid w:val="00C23B1D"/>
    <w:rsid w:val="00C23C95"/>
    <w:rsid w:val="00C23F19"/>
    <w:rsid w:val="00C23FC0"/>
    <w:rsid w:val="00C2412B"/>
    <w:rsid w:val="00C2448E"/>
    <w:rsid w:val="00C24E1D"/>
    <w:rsid w:val="00C25948"/>
    <w:rsid w:val="00C25D27"/>
    <w:rsid w:val="00C26470"/>
    <w:rsid w:val="00C2672A"/>
    <w:rsid w:val="00C2700C"/>
    <w:rsid w:val="00C31F75"/>
    <w:rsid w:val="00C322F9"/>
    <w:rsid w:val="00C33600"/>
    <w:rsid w:val="00C33D07"/>
    <w:rsid w:val="00C33E6D"/>
    <w:rsid w:val="00C344DF"/>
    <w:rsid w:val="00C34677"/>
    <w:rsid w:val="00C367B1"/>
    <w:rsid w:val="00C370F7"/>
    <w:rsid w:val="00C37102"/>
    <w:rsid w:val="00C37192"/>
    <w:rsid w:val="00C371EB"/>
    <w:rsid w:val="00C37A62"/>
    <w:rsid w:val="00C37ADE"/>
    <w:rsid w:val="00C402BB"/>
    <w:rsid w:val="00C40FB3"/>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B1C"/>
    <w:rsid w:val="00C51D52"/>
    <w:rsid w:val="00C52735"/>
    <w:rsid w:val="00C52B73"/>
    <w:rsid w:val="00C52CA4"/>
    <w:rsid w:val="00C5442E"/>
    <w:rsid w:val="00C54BEB"/>
    <w:rsid w:val="00C5571D"/>
    <w:rsid w:val="00C5594D"/>
    <w:rsid w:val="00C55D04"/>
    <w:rsid w:val="00C56631"/>
    <w:rsid w:val="00C56A9B"/>
    <w:rsid w:val="00C56BDB"/>
    <w:rsid w:val="00C56E25"/>
    <w:rsid w:val="00C57842"/>
    <w:rsid w:val="00C5788C"/>
    <w:rsid w:val="00C57A6C"/>
    <w:rsid w:val="00C604D9"/>
    <w:rsid w:val="00C60C16"/>
    <w:rsid w:val="00C60DD4"/>
    <w:rsid w:val="00C613E6"/>
    <w:rsid w:val="00C61ACA"/>
    <w:rsid w:val="00C61C41"/>
    <w:rsid w:val="00C62677"/>
    <w:rsid w:val="00C6290F"/>
    <w:rsid w:val="00C63735"/>
    <w:rsid w:val="00C63C1A"/>
    <w:rsid w:val="00C63D6A"/>
    <w:rsid w:val="00C6440D"/>
    <w:rsid w:val="00C64816"/>
    <w:rsid w:val="00C64DEA"/>
    <w:rsid w:val="00C67208"/>
    <w:rsid w:val="00C673DC"/>
    <w:rsid w:val="00C67440"/>
    <w:rsid w:val="00C67B92"/>
    <w:rsid w:val="00C67CA3"/>
    <w:rsid w:val="00C709D4"/>
    <w:rsid w:val="00C716CA"/>
    <w:rsid w:val="00C717FC"/>
    <w:rsid w:val="00C720E9"/>
    <w:rsid w:val="00C72765"/>
    <w:rsid w:val="00C72E16"/>
    <w:rsid w:val="00C7324F"/>
    <w:rsid w:val="00C73295"/>
    <w:rsid w:val="00C73C42"/>
    <w:rsid w:val="00C73CE7"/>
    <w:rsid w:val="00C73E8F"/>
    <w:rsid w:val="00C74835"/>
    <w:rsid w:val="00C7493C"/>
    <w:rsid w:val="00C7517E"/>
    <w:rsid w:val="00C774D3"/>
    <w:rsid w:val="00C776D4"/>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BCF"/>
    <w:rsid w:val="00C86E82"/>
    <w:rsid w:val="00C90A55"/>
    <w:rsid w:val="00C9112D"/>
    <w:rsid w:val="00C9170E"/>
    <w:rsid w:val="00C91FF9"/>
    <w:rsid w:val="00C92086"/>
    <w:rsid w:val="00C92420"/>
    <w:rsid w:val="00C92472"/>
    <w:rsid w:val="00C9284C"/>
    <w:rsid w:val="00C93080"/>
    <w:rsid w:val="00C935ED"/>
    <w:rsid w:val="00C943D0"/>
    <w:rsid w:val="00C947E7"/>
    <w:rsid w:val="00C950C5"/>
    <w:rsid w:val="00C95667"/>
    <w:rsid w:val="00C95738"/>
    <w:rsid w:val="00C95985"/>
    <w:rsid w:val="00C95DEA"/>
    <w:rsid w:val="00C95E7A"/>
    <w:rsid w:val="00C9666D"/>
    <w:rsid w:val="00C97877"/>
    <w:rsid w:val="00CA10DC"/>
    <w:rsid w:val="00CA115B"/>
    <w:rsid w:val="00CA122B"/>
    <w:rsid w:val="00CA1706"/>
    <w:rsid w:val="00CA1894"/>
    <w:rsid w:val="00CA18DA"/>
    <w:rsid w:val="00CA1F55"/>
    <w:rsid w:val="00CA24C4"/>
    <w:rsid w:val="00CA2621"/>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D7"/>
    <w:rsid w:val="00CB3714"/>
    <w:rsid w:val="00CB3D7E"/>
    <w:rsid w:val="00CB41AA"/>
    <w:rsid w:val="00CB43B9"/>
    <w:rsid w:val="00CB4DE2"/>
    <w:rsid w:val="00CB5B31"/>
    <w:rsid w:val="00CB5B38"/>
    <w:rsid w:val="00CB6D58"/>
    <w:rsid w:val="00CB6DD4"/>
    <w:rsid w:val="00CB700C"/>
    <w:rsid w:val="00CC004A"/>
    <w:rsid w:val="00CC1B29"/>
    <w:rsid w:val="00CC1CAF"/>
    <w:rsid w:val="00CC1D66"/>
    <w:rsid w:val="00CC1DE8"/>
    <w:rsid w:val="00CC21FE"/>
    <w:rsid w:val="00CC2DFD"/>
    <w:rsid w:val="00CC3175"/>
    <w:rsid w:val="00CC4261"/>
    <w:rsid w:val="00CC43B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33E0"/>
    <w:rsid w:val="00CD5188"/>
    <w:rsid w:val="00CD53C9"/>
    <w:rsid w:val="00CD69CD"/>
    <w:rsid w:val="00CD6ED2"/>
    <w:rsid w:val="00CD74D6"/>
    <w:rsid w:val="00CE0A18"/>
    <w:rsid w:val="00CE0D62"/>
    <w:rsid w:val="00CE115C"/>
    <w:rsid w:val="00CE1A22"/>
    <w:rsid w:val="00CE1CEC"/>
    <w:rsid w:val="00CE1DE0"/>
    <w:rsid w:val="00CE2781"/>
    <w:rsid w:val="00CE33DA"/>
    <w:rsid w:val="00CE3430"/>
    <w:rsid w:val="00CE3BE7"/>
    <w:rsid w:val="00CE3C10"/>
    <w:rsid w:val="00CE4661"/>
    <w:rsid w:val="00CE5D62"/>
    <w:rsid w:val="00CE6634"/>
    <w:rsid w:val="00CE6EDE"/>
    <w:rsid w:val="00CE739E"/>
    <w:rsid w:val="00CF09CF"/>
    <w:rsid w:val="00CF0BD5"/>
    <w:rsid w:val="00CF0E0D"/>
    <w:rsid w:val="00CF238F"/>
    <w:rsid w:val="00CF3768"/>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9F4"/>
    <w:rsid w:val="00D03DEE"/>
    <w:rsid w:val="00D045B1"/>
    <w:rsid w:val="00D051A3"/>
    <w:rsid w:val="00D0592B"/>
    <w:rsid w:val="00D05EFD"/>
    <w:rsid w:val="00D07B8E"/>
    <w:rsid w:val="00D10969"/>
    <w:rsid w:val="00D121DE"/>
    <w:rsid w:val="00D12684"/>
    <w:rsid w:val="00D13A36"/>
    <w:rsid w:val="00D13AF7"/>
    <w:rsid w:val="00D14216"/>
    <w:rsid w:val="00D14A1A"/>
    <w:rsid w:val="00D14BDC"/>
    <w:rsid w:val="00D1547D"/>
    <w:rsid w:val="00D15834"/>
    <w:rsid w:val="00D1588D"/>
    <w:rsid w:val="00D159FF"/>
    <w:rsid w:val="00D15C1E"/>
    <w:rsid w:val="00D15D1D"/>
    <w:rsid w:val="00D171F8"/>
    <w:rsid w:val="00D17D34"/>
    <w:rsid w:val="00D17DCE"/>
    <w:rsid w:val="00D20682"/>
    <w:rsid w:val="00D20A32"/>
    <w:rsid w:val="00D2236F"/>
    <w:rsid w:val="00D2278F"/>
    <w:rsid w:val="00D233A3"/>
    <w:rsid w:val="00D2359E"/>
    <w:rsid w:val="00D2389D"/>
    <w:rsid w:val="00D23C31"/>
    <w:rsid w:val="00D23D7E"/>
    <w:rsid w:val="00D24392"/>
    <w:rsid w:val="00D24789"/>
    <w:rsid w:val="00D249AE"/>
    <w:rsid w:val="00D24B5B"/>
    <w:rsid w:val="00D25335"/>
    <w:rsid w:val="00D25C6F"/>
    <w:rsid w:val="00D2627B"/>
    <w:rsid w:val="00D2660D"/>
    <w:rsid w:val="00D27DEC"/>
    <w:rsid w:val="00D27FA2"/>
    <w:rsid w:val="00D3018A"/>
    <w:rsid w:val="00D302D5"/>
    <w:rsid w:val="00D31090"/>
    <w:rsid w:val="00D317C2"/>
    <w:rsid w:val="00D31E15"/>
    <w:rsid w:val="00D32033"/>
    <w:rsid w:val="00D321FE"/>
    <w:rsid w:val="00D322C4"/>
    <w:rsid w:val="00D32AE8"/>
    <w:rsid w:val="00D32B0C"/>
    <w:rsid w:val="00D34B96"/>
    <w:rsid w:val="00D35675"/>
    <w:rsid w:val="00D36AE5"/>
    <w:rsid w:val="00D36BF4"/>
    <w:rsid w:val="00D36DC4"/>
    <w:rsid w:val="00D37709"/>
    <w:rsid w:val="00D377E1"/>
    <w:rsid w:val="00D40292"/>
    <w:rsid w:val="00D4069E"/>
    <w:rsid w:val="00D40C3D"/>
    <w:rsid w:val="00D41316"/>
    <w:rsid w:val="00D41335"/>
    <w:rsid w:val="00D41368"/>
    <w:rsid w:val="00D413F6"/>
    <w:rsid w:val="00D414D6"/>
    <w:rsid w:val="00D41622"/>
    <w:rsid w:val="00D44952"/>
    <w:rsid w:val="00D47B5E"/>
    <w:rsid w:val="00D500FB"/>
    <w:rsid w:val="00D504D2"/>
    <w:rsid w:val="00D507C5"/>
    <w:rsid w:val="00D508F7"/>
    <w:rsid w:val="00D50976"/>
    <w:rsid w:val="00D50E90"/>
    <w:rsid w:val="00D51DA3"/>
    <w:rsid w:val="00D5234E"/>
    <w:rsid w:val="00D52721"/>
    <w:rsid w:val="00D52DEF"/>
    <w:rsid w:val="00D55157"/>
    <w:rsid w:val="00D55184"/>
    <w:rsid w:val="00D56017"/>
    <w:rsid w:val="00D560D5"/>
    <w:rsid w:val="00D575BD"/>
    <w:rsid w:val="00D60117"/>
    <w:rsid w:val="00D60DA5"/>
    <w:rsid w:val="00D61CFF"/>
    <w:rsid w:val="00D61DC2"/>
    <w:rsid w:val="00D61E64"/>
    <w:rsid w:val="00D620E4"/>
    <w:rsid w:val="00D6360C"/>
    <w:rsid w:val="00D6446E"/>
    <w:rsid w:val="00D64565"/>
    <w:rsid w:val="00D645DF"/>
    <w:rsid w:val="00D64714"/>
    <w:rsid w:val="00D658E4"/>
    <w:rsid w:val="00D66BC3"/>
    <w:rsid w:val="00D66BC4"/>
    <w:rsid w:val="00D66DB4"/>
    <w:rsid w:val="00D67393"/>
    <w:rsid w:val="00D67E08"/>
    <w:rsid w:val="00D7032C"/>
    <w:rsid w:val="00D7067B"/>
    <w:rsid w:val="00D7097D"/>
    <w:rsid w:val="00D70CD5"/>
    <w:rsid w:val="00D70CF8"/>
    <w:rsid w:val="00D70D56"/>
    <w:rsid w:val="00D712EC"/>
    <w:rsid w:val="00D71718"/>
    <w:rsid w:val="00D7175C"/>
    <w:rsid w:val="00D725F7"/>
    <w:rsid w:val="00D72B2E"/>
    <w:rsid w:val="00D73865"/>
    <w:rsid w:val="00D74B6B"/>
    <w:rsid w:val="00D760A8"/>
    <w:rsid w:val="00D76CB8"/>
    <w:rsid w:val="00D76E28"/>
    <w:rsid w:val="00D7761C"/>
    <w:rsid w:val="00D77A26"/>
    <w:rsid w:val="00D80265"/>
    <w:rsid w:val="00D80C65"/>
    <w:rsid w:val="00D80E5D"/>
    <w:rsid w:val="00D81365"/>
    <w:rsid w:val="00D82E40"/>
    <w:rsid w:val="00D8346B"/>
    <w:rsid w:val="00D8495E"/>
    <w:rsid w:val="00D85B8A"/>
    <w:rsid w:val="00D86249"/>
    <w:rsid w:val="00D8625A"/>
    <w:rsid w:val="00D875B4"/>
    <w:rsid w:val="00D877BF"/>
    <w:rsid w:val="00D87D24"/>
    <w:rsid w:val="00D9074A"/>
    <w:rsid w:val="00D9097D"/>
    <w:rsid w:val="00D9239E"/>
    <w:rsid w:val="00D94667"/>
    <w:rsid w:val="00D949C7"/>
    <w:rsid w:val="00D94E69"/>
    <w:rsid w:val="00D952E4"/>
    <w:rsid w:val="00D9576D"/>
    <w:rsid w:val="00D95B22"/>
    <w:rsid w:val="00D9626E"/>
    <w:rsid w:val="00DA1222"/>
    <w:rsid w:val="00DA15DF"/>
    <w:rsid w:val="00DA16B8"/>
    <w:rsid w:val="00DA32E6"/>
    <w:rsid w:val="00DA32F7"/>
    <w:rsid w:val="00DA3F28"/>
    <w:rsid w:val="00DA4921"/>
    <w:rsid w:val="00DA4C0D"/>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56AD"/>
    <w:rsid w:val="00DB57C9"/>
    <w:rsid w:val="00DB5D55"/>
    <w:rsid w:val="00DB602F"/>
    <w:rsid w:val="00DB640F"/>
    <w:rsid w:val="00DB6D92"/>
    <w:rsid w:val="00DB7520"/>
    <w:rsid w:val="00DC036D"/>
    <w:rsid w:val="00DC0462"/>
    <w:rsid w:val="00DC0A8A"/>
    <w:rsid w:val="00DC0CBC"/>
    <w:rsid w:val="00DC0F60"/>
    <w:rsid w:val="00DC1A2A"/>
    <w:rsid w:val="00DC2BAE"/>
    <w:rsid w:val="00DC2ED1"/>
    <w:rsid w:val="00DC32FA"/>
    <w:rsid w:val="00DC4468"/>
    <w:rsid w:val="00DC4637"/>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5CB"/>
    <w:rsid w:val="00DD4744"/>
    <w:rsid w:val="00DD4AD1"/>
    <w:rsid w:val="00DD4E4E"/>
    <w:rsid w:val="00DD4F6E"/>
    <w:rsid w:val="00DD50DD"/>
    <w:rsid w:val="00DD5AE1"/>
    <w:rsid w:val="00DD607C"/>
    <w:rsid w:val="00DD6E0C"/>
    <w:rsid w:val="00DE0C0C"/>
    <w:rsid w:val="00DE0E7F"/>
    <w:rsid w:val="00DE151B"/>
    <w:rsid w:val="00DE1F2B"/>
    <w:rsid w:val="00DE274C"/>
    <w:rsid w:val="00DE287D"/>
    <w:rsid w:val="00DE2A8B"/>
    <w:rsid w:val="00DE2A97"/>
    <w:rsid w:val="00DE3E88"/>
    <w:rsid w:val="00DE4090"/>
    <w:rsid w:val="00DE45D5"/>
    <w:rsid w:val="00DE48C9"/>
    <w:rsid w:val="00DE49EA"/>
    <w:rsid w:val="00DE4A17"/>
    <w:rsid w:val="00DE5003"/>
    <w:rsid w:val="00DE60A2"/>
    <w:rsid w:val="00DE7727"/>
    <w:rsid w:val="00DE7D8F"/>
    <w:rsid w:val="00DF001A"/>
    <w:rsid w:val="00DF04EB"/>
    <w:rsid w:val="00DF1383"/>
    <w:rsid w:val="00DF1516"/>
    <w:rsid w:val="00DF1DE9"/>
    <w:rsid w:val="00DF2A1A"/>
    <w:rsid w:val="00DF2F44"/>
    <w:rsid w:val="00DF31B3"/>
    <w:rsid w:val="00DF3447"/>
    <w:rsid w:val="00DF3450"/>
    <w:rsid w:val="00DF4239"/>
    <w:rsid w:val="00DF5D09"/>
    <w:rsid w:val="00DF5FF6"/>
    <w:rsid w:val="00DF658D"/>
    <w:rsid w:val="00DF7A43"/>
    <w:rsid w:val="00E0095F"/>
    <w:rsid w:val="00E00C30"/>
    <w:rsid w:val="00E01707"/>
    <w:rsid w:val="00E022BF"/>
    <w:rsid w:val="00E028EE"/>
    <w:rsid w:val="00E02F3D"/>
    <w:rsid w:val="00E03A59"/>
    <w:rsid w:val="00E03A6C"/>
    <w:rsid w:val="00E03EB1"/>
    <w:rsid w:val="00E052E8"/>
    <w:rsid w:val="00E053EF"/>
    <w:rsid w:val="00E05653"/>
    <w:rsid w:val="00E072AB"/>
    <w:rsid w:val="00E07967"/>
    <w:rsid w:val="00E10018"/>
    <w:rsid w:val="00E102A8"/>
    <w:rsid w:val="00E10F6B"/>
    <w:rsid w:val="00E117A9"/>
    <w:rsid w:val="00E119DC"/>
    <w:rsid w:val="00E12553"/>
    <w:rsid w:val="00E12DC2"/>
    <w:rsid w:val="00E12F74"/>
    <w:rsid w:val="00E13031"/>
    <w:rsid w:val="00E139CA"/>
    <w:rsid w:val="00E1463C"/>
    <w:rsid w:val="00E149B0"/>
    <w:rsid w:val="00E15170"/>
    <w:rsid w:val="00E15381"/>
    <w:rsid w:val="00E156ED"/>
    <w:rsid w:val="00E15A0D"/>
    <w:rsid w:val="00E15C46"/>
    <w:rsid w:val="00E16A45"/>
    <w:rsid w:val="00E16BCC"/>
    <w:rsid w:val="00E16F1D"/>
    <w:rsid w:val="00E173EB"/>
    <w:rsid w:val="00E17FEE"/>
    <w:rsid w:val="00E20FA1"/>
    <w:rsid w:val="00E211CB"/>
    <w:rsid w:val="00E22652"/>
    <w:rsid w:val="00E232BC"/>
    <w:rsid w:val="00E234D2"/>
    <w:rsid w:val="00E23826"/>
    <w:rsid w:val="00E23E8D"/>
    <w:rsid w:val="00E24D7C"/>
    <w:rsid w:val="00E2534E"/>
    <w:rsid w:val="00E25691"/>
    <w:rsid w:val="00E26A69"/>
    <w:rsid w:val="00E26C1F"/>
    <w:rsid w:val="00E27C93"/>
    <w:rsid w:val="00E30D80"/>
    <w:rsid w:val="00E3131F"/>
    <w:rsid w:val="00E3189F"/>
    <w:rsid w:val="00E319C5"/>
    <w:rsid w:val="00E31B55"/>
    <w:rsid w:val="00E3230E"/>
    <w:rsid w:val="00E324CC"/>
    <w:rsid w:val="00E336D3"/>
    <w:rsid w:val="00E3373D"/>
    <w:rsid w:val="00E34407"/>
    <w:rsid w:val="00E345CD"/>
    <w:rsid w:val="00E3467F"/>
    <w:rsid w:val="00E36310"/>
    <w:rsid w:val="00E37522"/>
    <w:rsid w:val="00E37E98"/>
    <w:rsid w:val="00E40C6D"/>
    <w:rsid w:val="00E413B8"/>
    <w:rsid w:val="00E41CD1"/>
    <w:rsid w:val="00E42AC9"/>
    <w:rsid w:val="00E4336E"/>
    <w:rsid w:val="00E43441"/>
    <w:rsid w:val="00E4440F"/>
    <w:rsid w:val="00E44C55"/>
    <w:rsid w:val="00E454D5"/>
    <w:rsid w:val="00E4572C"/>
    <w:rsid w:val="00E47690"/>
    <w:rsid w:val="00E47DA6"/>
    <w:rsid w:val="00E47EEB"/>
    <w:rsid w:val="00E50B3D"/>
    <w:rsid w:val="00E51340"/>
    <w:rsid w:val="00E513E4"/>
    <w:rsid w:val="00E52089"/>
    <w:rsid w:val="00E52205"/>
    <w:rsid w:val="00E525B9"/>
    <w:rsid w:val="00E539F4"/>
    <w:rsid w:val="00E53D45"/>
    <w:rsid w:val="00E54B20"/>
    <w:rsid w:val="00E54D81"/>
    <w:rsid w:val="00E5533F"/>
    <w:rsid w:val="00E56798"/>
    <w:rsid w:val="00E56FD4"/>
    <w:rsid w:val="00E574B5"/>
    <w:rsid w:val="00E57526"/>
    <w:rsid w:val="00E61579"/>
    <w:rsid w:val="00E61597"/>
    <w:rsid w:val="00E61775"/>
    <w:rsid w:val="00E62413"/>
    <w:rsid w:val="00E625E0"/>
    <w:rsid w:val="00E62F5D"/>
    <w:rsid w:val="00E643A6"/>
    <w:rsid w:val="00E653AF"/>
    <w:rsid w:val="00E655FF"/>
    <w:rsid w:val="00E65E14"/>
    <w:rsid w:val="00E65E3F"/>
    <w:rsid w:val="00E66A0D"/>
    <w:rsid w:val="00E66FEF"/>
    <w:rsid w:val="00E672B5"/>
    <w:rsid w:val="00E673C4"/>
    <w:rsid w:val="00E6781D"/>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831"/>
    <w:rsid w:val="00E80B86"/>
    <w:rsid w:val="00E80D2A"/>
    <w:rsid w:val="00E80FB6"/>
    <w:rsid w:val="00E811C5"/>
    <w:rsid w:val="00E813B1"/>
    <w:rsid w:val="00E82653"/>
    <w:rsid w:val="00E82A65"/>
    <w:rsid w:val="00E82AED"/>
    <w:rsid w:val="00E836AC"/>
    <w:rsid w:val="00E83BAF"/>
    <w:rsid w:val="00E84310"/>
    <w:rsid w:val="00E855A7"/>
    <w:rsid w:val="00E85969"/>
    <w:rsid w:val="00E85C54"/>
    <w:rsid w:val="00E86828"/>
    <w:rsid w:val="00E86925"/>
    <w:rsid w:val="00E87423"/>
    <w:rsid w:val="00E87612"/>
    <w:rsid w:val="00E87FB8"/>
    <w:rsid w:val="00E901C9"/>
    <w:rsid w:val="00E90CEA"/>
    <w:rsid w:val="00E91C6C"/>
    <w:rsid w:val="00E922A3"/>
    <w:rsid w:val="00E93D31"/>
    <w:rsid w:val="00E94A44"/>
    <w:rsid w:val="00E94F5B"/>
    <w:rsid w:val="00E95837"/>
    <w:rsid w:val="00E95AE8"/>
    <w:rsid w:val="00E95ECE"/>
    <w:rsid w:val="00E97001"/>
    <w:rsid w:val="00E9713D"/>
    <w:rsid w:val="00E973A9"/>
    <w:rsid w:val="00E97DF4"/>
    <w:rsid w:val="00EA00B2"/>
    <w:rsid w:val="00EA0996"/>
    <w:rsid w:val="00EA14C1"/>
    <w:rsid w:val="00EA1FBE"/>
    <w:rsid w:val="00EA251F"/>
    <w:rsid w:val="00EA2BF4"/>
    <w:rsid w:val="00EA30FC"/>
    <w:rsid w:val="00EA43F9"/>
    <w:rsid w:val="00EA5DE8"/>
    <w:rsid w:val="00EA6D06"/>
    <w:rsid w:val="00EB08D2"/>
    <w:rsid w:val="00EB08DC"/>
    <w:rsid w:val="00EB0A95"/>
    <w:rsid w:val="00EB13E7"/>
    <w:rsid w:val="00EB17F5"/>
    <w:rsid w:val="00EB2682"/>
    <w:rsid w:val="00EB26DB"/>
    <w:rsid w:val="00EB3BD5"/>
    <w:rsid w:val="00EB4128"/>
    <w:rsid w:val="00EB4CC3"/>
    <w:rsid w:val="00EB528E"/>
    <w:rsid w:val="00EB52E7"/>
    <w:rsid w:val="00EB5621"/>
    <w:rsid w:val="00EB5B49"/>
    <w:rsid w:val="00EB615A"/>
    <w:rsid w:val="00EB628F"/>
    <w:rsid w:val="00EB63D8"/>
    <w:rsid w:val="00EB6FD8"/>
    <w:rsid w:val="00EB7FA8"/>
    <w:rsid w:val="00EC0520"/>
    <w:rsid w:val="00EC0632"/>
    <w:rsid w:val="00EC09CD"/>
    <w:rsid w:val="00EC1708"/>
    <w:rsid w:val="00EC2BA6"/>
    <w:rsid w:val="00EC2D10"/>
    <w:rsid w:val="00EC3290"/>
    <w:rsid w:val="00EC355E"/>
    <w:rsid w:val="00EC4A02"/>
    <w:rsid w:val="00EC586C"/>
    <w:rsid w:val="00EC7761"/>
    <w:rsid w:val="00EC7950"/>
    <w:rsid w:val="00EC7C1B"/>
    <w:rsid w:val="00EC7D7E"/>
    <w:rsid w:val="00ED00C2"/>
    <w:rsid w:val="00ED05CE"/>
    <w:rsid w:val="00ED17A9"/>
    <w:rsid w:val="00ED17BD"/>
    <w:rsid w:val="00ED18ED"/>
    <w:rsid w:val="00ED1B23"/>
    <w:rsid w:val="00ED3673"/>
    <w:rsid w:val="00ED4EF3"/>
    <w:rsid w:val="00ED4FFB"/>
    <w:rsid w:val="00ED549A"/>
    <w:rsid w:val="00ED58D4"/>
    <w:rsid w:val="00ED5D30"/>
    <w:rsid w:val="00ED7A2E"/>
    <w:rsid w:val="00EE0162"/>
    <w:rsid w:val="00EE141A"/>
    <w:rsid w:val="00EE1449"/>
    <w:rsid w:val="00EE21FF"/>
    <w:rsid w:val="00EE2EFE"/>
    <w:rsid w:val="00EE32DE"/>
    <w:rsid w:val="00EE39D6"/>
    <w:rsid w:val="00EE41D1"/>
    <w:rsid w:val="00EE4A13"/>
    <w:rsid w:val="00EE4CB7"/>
    <w:rsid w:val="00EE64CA"/>
    <w:rsid w:val="00EE678D"/>
    <w:rsid w:val="00EE7160"/>
    <w:rsid w:val="00EE7C25"/>
    <w:rsid w:val="00EE7D34"/>
    <w:rsid w:val="00EE7D43"/>
    <w:rsid w:val="00EF0929"/>
    <w:rsid w:val="00EF137B"/>
    <w:rsid w:val="00EF19CC"/>
    <w:rsid w:val="00EF1C97"/>
    <w:rsid w:val="00EF1CFE"/>
    <w:rsid w:val="00EF1EDC"/>
    <w:rsid w:val="00EF2310"/>
    <w:rsid w:val="00EF236D"/>
    <w:rsid w:val="00EF2E8F"/>
    <w:rsid w:val="00EF3940"/>
    <w:rsid w:val="00EF3B0A"/>
    <w:rsid w:val="00EF3CDC"/>
    <w:rsid w:val="00EF4764"/>
    <w:rsid w:val="00EF5453"/>
    <w:rsid w:val="00EF61B2"/>
    <w:rsid w:val="00EF62D7"/>
    <w:rsid w:val="00EF63F4"/>
    <w:rsid w:val="00EF74E7"/>
    <w:rsid w:val="00EF7E50"/>
    <w:rsid w:val="00F0018C"/>
    <w:rsid w:val="00F006B6"/>
    <w:rsid w:val="00F008A4"/>
    <w:rsid w:val="00F00AA8"/>
    <w:rsid w:val="00F02051"/>
    <w:rsid w:val="00F02C08"/>
    <w:rsid w:val="00F032E5"/>
    <w:rsid w:val="00F03769"/>
    <w:rsid w:val="00F0378D"/>
    <w:rsid w:val="00F03DAD"/>
    <w:rsid w:val="00F04AE3"/>
    <w:rsid w:val="00F05105"/>
    <w:rsid w:val="00F056A6"/>
    <w:rsid w:val="00F0584A"/>
    <w:rsid w:val="00F06C36"/>
    <w:rsid w:val="00F076F4"/>
    <w:rsid w:val="00F07F6E"/>
    <w:rsid w:val="00F10B16"/>
    <w:rsid w:val="00F10B89"/>
    <w:rsid w:val="00F11E39"/>
    <w:rsid w:val="00F11FD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98C"/>
    <w:rsid w:val="00F235DA"/>
    <w:rsid w:val="00F236D4"/>
    <w:rsid w:val="00F23AF6"/>
    <w:rsid w:val="00F2401C"/>
    <w:rsid w:val="00F24389"/>
    <w:rsid w:val="00F2536F"/>
    <w:rsid w:val="00F254D3"/>
    <w:rsid w:val="00F25D98"/>
    <w:rsid w:val="00F261D9"/>
    <w:rsid w:val="00F27AED"/>
    <w:rsid w:val="00F300AE"/>
    <w:rsid w:val="00F300FB"/>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413C5"/>
    <w:rsid w:val="00F414C4"/>
    <w:rsid w:val="00F42BE7"/>
    <w:rsid w:val="00F42D88"/>
    <w:rsid w:val="00F42F83"/>
    <w:rsid w:val="00F438DD"/>
    <w:rsid w:val="00F4404F"/>
    <w:rsid w:val="00F44146"/>
    <w:rsid w:val="00F44A58"/>
    <w:rsid w:val="00F45052"/>
    <w:rsid w:val="00F45704"/>
    <w:rsid w:val="00F464C1"/>
    <w:rsid w:val="00F46AF0"/>
    <w:rsid w:val="00F46EAE"/>
    <w:rsid w:val="00F475D5"/>
    <w:rsid w:val="00F476A5"/>
    <w:rsid w:val="00F47A89"/>
    <w:rsid w:val="00F50F2A"/>
    <w:rsid w:val="00F51342"/>
    <w:rsid w:val="00F530DC"/>
    <w:rsid w:val="00F5374E"/>
    <w:rsid w:val="00F53831"/>
    <w:rsid w:val="00F539D8"/>
    <w:rsid w:val="00F53EBD"/>
    <w:rsid w:val="00F5423E"/>
    <w:rsid w:val="00F54A76"/>
    <w:rsid w:val="00F54EA6"/>
    <w:rsid w:val="00F550A2"/>
    <w:rsid w:val="00F55A9C"/>
    <w:rsid w:val="00F563FF"/>
    <w:rsid w:val="00F5640D"/>
    <w:rsid w:val="00F56AF0"/>
    <w:rsid w:val="00F56E19"/>
    <w:rsid w:val="00F57005"/>
    <w:rsid w:val="00F5789D"/>
    <w:rsid w:val="00F600FF"/>
    <w:rsid w:val="00F601F4"/>
    <w:rsid w:val="00F609AB"/>
    <w:rsid w:val="00F6109B"/>
    <w:rsid w:val="00F611E4"/>
    <w:rsid w:val="00F61B0C"/>
    <w:rsid w:val="00F63694"/>
    <w:rsid w:val="00F63C33"/>
    <w:rsid w:val="00F6454F"/>
    <w:rsid w:val="00F646A7"/>
    <w:rsid w:val="00F64EDF"/>
    <w:rsid w:val="00F64F90"/>
    <w:rsid w:val="00F66278"/>
    <w:rsid w:val="00F664F6"/>
    <w:rsid w:val="00F67AA6"/>
    <w:rsid w:val="00F67B81"/>
    <w:rsid w:val="00F71182"/>
    <w:rsid w:val="00F7148A"/>
    <w:rsid w:val="00F717A0"/>
    <w:rsid w:val="00F71AD1"/>
    <w:rsid w:val="00F71CEF"/>
    <w:rsid w:val="00F7244E"/>
    <w:rsid w:val="00F72697"/>
    <w:rsid w:val="00F734E3"/>
    <w:rsid w:val="00F736DD"/>
    <w:rsid w:val="00F73A39"/>
    <w:rsid w:val="00F73B10"/>
    <w:rsid w:val="00F73B5D"/>
    <w:rsid w:val="00F73D02"/>
    <w:rsid w:val="00F73DD8"/>
    <w:rsid w:val="00F75BCF"/>
    <w:rsid w:val="00F75C77"/>
    <w:rsid w:val="00F75F6B"/>
    <w:rsid w:val="00F767E5"/>
    <w:rsid w:val="00F7725B"/>
    <w:rsid w:val="00F77268"/>
    <w:rsid w:val="00F77859"/>
    <w:rsid w:val="00F80276"/>
    <w:rsid w:val="00F80A80"/>
    <w:rsid w:val="00F80DBD"/>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D04"/>
    <w:rsid w:val="00F91E87"/>
    <w:rsid w:val="00F91EF1"/>
    <w:rsid w:val="00F9205D"/>
    <w:rsid w:val="00F922C3"/>
    <w:rsid w:val="00F930E2"/>
    <w:rsid w:val="00F942F0"/>
    <w:rsid w:val="00F94C5E"/>
    <w:rsid w:val="00F9512C"/>
    <w:rsid w:val="00F9586C"/>
    <w:rsid w:val="00F963F3"/>
    <w:rsid w:val="00F96A52"/>
    <w:rsid w:val="00F96B99"/>
    <w:rsid w:val="00FA13A4"/>
    <w:rsid w:val="00FA1699"/>
    <w:rsid w:val="00FA1FA1"/>
    <w:rsid w:val="00FA2354"/>
    <w:rsid w:val="00FA24AC"/>
    <w:rsid w:val="00FA2696"/>
    <w:rsid w:val="00FA2A33"/>
    <w:rsid w:val="00FA4654"/>
    <w:rsid w:val="00FA5242"/>
    <w:rsid w:val="00FA5FA8"/>
    <w:rsid w:val="00FA62B3"/>
    <w:rsid w:val="00FA65A1"/>
    <w:rsid w:val="00FA668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0C4"/>
    <w:rsid w:val="00FB455E"/>
    <w:rsid w:val="00FB4E84"/>
    <w:rsid w:val="00FB5388"/>
    <w:rsid w:val="00FB575F"/>
    <w:rsid w:val="00FB592F"/>
    <w:rsid w:val="00FB659A"/>
    <w:rsid w:val="00FB71AD"/>
    <w:rsid w:val="00FB7F73"/>
    <w:rsid w:val="00FC09B6"/>
    <w:rsid w:val="00FC1139"/>
    <w:rsid w:val="00FC19D3"/>
    <w:rsid w:val="00FC29D1"/>
    <w:rsid w:val="00FC39A4"/>
    <w:rsid w:val="00FC4079"/>
    <w:rsid w:val="00FC4655"/>
    <w:rsid w:val="00FC46CF"/>
    <w:rsid w:val="00FC4959"/>
    <w:rsid w:val="00FC4D13"/>
    <w:rsid w:val="00FC4E0F"/>
    <w:rsid w:val="00FC4EA1"/>
    <w:rsid w:val="00FC4F55"/>
    <w:rsid w:val="00FC5B7F"/>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28A3"/>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9D0"/>
    <w:rsid w:val="00FF3A7C"/>
    <w:rsid w:val="00FF3F40"/>
    <w:rsid w:val="00FF42BC"/>
    <w:rsid w:val="00FF4D86"/>
    <w:rsid w:val="00FF5497"/>
    <w:rsid w:val="00FF564D"/>
    <w:rsid w:val="00FF5843"/>
    <w:rsid w:val="00FF5AE0"/>
    <w:rsid w:val="00FF5CA9"/>
    <w:rsid w:val="00FF68DD"/>
    <w:rsid w:val="00FF6B4C"/>
    <w:rsid w:val="00FF72B8"/>
    <w:rsid w:val="00FF7509"/>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link w:val="ListParagraph"/>
    <w:uiPriority w:val="34"/>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HR33RHYHUWRF-4-5844</_dlc_DocId>
    <_dlc_DocIdUrl xmlns="c06861ca-3f08-4d07-bff7-bb15bac121f4">
      <Url>https://projects.qualcomm.com/sites/pentari/_layouts/15/DocIdRedir.aspx?ID=HR33RHYHUWRF-4-5844</Url>
      <Description>HR33RHYHUWRF-4-5844</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2.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EEE04-8937-4C45-9D88-6CF37D2EA1CD}">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5.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6.xml><?xml version="1.0" encoding="utf-8"?>
<ds:datastoreItem xmlns:ds="http://schemas.openxmlformats.org/officeDocument/2006/customXml" ds:itemID="{4F9FFB8B-45DF-4A10-9917-44209AD4E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2139</Words>
  <Characters>12196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Hung Ly</cp:lastModifiedBy>
  <cp:revision>2</cp:revision>
  <cp:lastPrinted>2009-04-22T17:01:00Z</cp:lastPrinted>
  <dcterms:created xsi:type="dcterms:W3CDTF">2017-10-03T02:51:00Z</dcterms:created>
  <dcterms:modified xsi:type="dcterms:W3CDTF">2017-10-03T02:51:00Z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39e8351a-ef6e-427f-bd23-c6cf2d2976bf</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y fmtid="{D5CDD505-2E9C-101B-9397-08002B2CF9AE}" pid="13" name="_AdHocReviewCycleID">
    <vt:i4>435456971</vt:i4>
  </property>
  <property fmtid="{D5CDD505-2E9C-101B-9397-08002B2CF9AE}" pid="14" name="_NewReviewCycle">
    <vt:lpwstr/>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AuthorEmailDisplayName">
    <vt:lpwstr>Nazmul Islam</vt:lpwstr>
  </property>
  <property fmtid="{D5CDD505-2E9C-101B-9397-08002B2CF9AE}" pid="18" name="_ReviewingToolsShownOnce">
    <vt:lpwstr/>
  </property>
</Properties>
</file>